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pPr>
      <w:r w:rsidDel="00000000" w:rsidR="00000000" w:rsidRPr="00000000">
        <w:rPr>
          <w:rFonts w:ascii="Proxima Nova" w:cs="Proxima Nova" w:eastAsia="Proxima Nova" w:hAnsi="Proxima Nova"/>
          <w:color w:val="000000"/>
          <w:sz w:val="40"/>
          <w:szCs w:val="40"/>
          <w:rtl w:val="0"/>
        </w:rPr>
        <w:t xml:space="preserve">Badeeullah Khan</w:t>
      </w:r>
      <w:r w:rsidDel="00000000" w:rsidR="00000000" w:rsidRPr="00000000">
        <w:rPr>
          <w:rtl w:val="0"/>
        </w:rPr>
      </w:r>
    </w:p>
    <w:p w:rsidR="00000000" w:rsidDel="00000000" w:rsidP="00000000" w:rsidRDefault="00000000" w:rsidRPr="00000000" w14:paraId="00000002">
      <w:pPr>
        <w:widowControl w:val="0"/>
        <w:spacing w:after="0" w:before="0" w:line="244" w:lineRule="auto"/>
        <w:jc w:val="left"/>
        <w:rPr>
          <w:rFonts w:ascii="Times New Roman" w:cs="Times New Roman" w:eastAsia="Times New Roman" w:hAnsi="Times New Roman"/>
          <w:color w:val="000000"/>
          <w:sz w:val="21"/>
          <w:szCs w:val="21"/>
        </w:rPr>
      </w:pPr>
      <w:r w:rsidDel="00000000" w:rsidR="00000000" w:rsidRPr="00000000">
        <w:rPr>
          <w:rFonts w:ascii="Proxima Nova" w:cs="Proxima Nova" w:eastAsia="Proxima Nova" w:hAnsi="Proxima Nova"/>
          <w:b w:val="1"/>
          <w:color w:val="353744"/>
          <w:sz w:val="20"/>
          <w:szCs w:val="20"/>
          <w:rtl w:val="0"/>
        </w:rPr>
        <w:t xml:space="preserve">Email: </w:t>
      </w:r>
      <w:hyperlink r:id="rId6">
        <w:r w:rsidDel="00000000" w:rsidR="00000000" w:rsidRPr="00000000">
          <w:rPr>
            <w:rFonts w:ascii="Proxima Nova" w:cs="Proxima Nova" w:eastAsia="Proxima Nova" w:hAnsi="Proxima Nova"/>
            <w:color w:val="0563c1"/>
            <w:sz w:val="20"/>
            <w:szCs w:val="20"/>
            <w:u w:val="single"/>
            <w:rtl w:val="0"/>
          </w:rPr>
          <w:t xml:space="preserve">badiullah@gmail.com</w:t>
        </w:r>
      </w:hyperlink>
      <w:r w:rsidDel="00000000" w:rsidR="00000000" w:rsidRPr="00000000">
        <w:rPr>
          <w:rFonts w:ascii="Proxima Nova" w:cs="Proxima Nova" w:eastAsia="Proxima Nova" w:hAnsi="Proxima Nova"/>
          <w:color w:val="353744"/>
          <w:sz w:val="20"/>
          <w:szCs w:val="20"/>
          <w:rtl w:val="0"/>
        </w:rPr>
        <w:t xml:space="preserve"> </w:t>
      </w:r>
      <w:r w:rsidDel="00000000" w:rsidR="00000000" w:rsidRPr="00000000">
        <w:rPr>
          <w:rtl w:val="0"/>
        </w:rPr>
        <w:tab/>
        <w:tab/>
        <w:tab/>
        <w:tab/>
        <w:tab/>
        <w:tab/>
        <w:tab/>
      </w:r>
      <w:r w:rsidDel="00000000" w:rsidR="00000000" w:rsidRPr="00000000">
        <w:rPr>
          <w:rFonts w:ascii="Proxima Nova" w:cs="Proxima Nova" w:eastAsia="Proxima Nova" w:hAnsi="Proxima Nova"/>
          <w:b w:val="1"/>
          <w:color w:val="353744"/>
          <w:sz w:val="20"/>
          <w:szCs w:val="20"/>
          <w:rtl w:val="0"/>
        </w:rPr>
        <w:t xml:space="preserve">Mobile:  +91-950-513-5463 (India) </w:t>
      </w:r>
      <w:r w:rsidDel="00000000" w:rsidR="00000000" w:rsidRPr="00000000">
        <w:rPr>
          <w:rtl w:val="0"/>
        </w:rPr>
      </w:r>
    </w:p>
    <w:p w:rsidR="00000000" w:rsidDel="00000000" w:rsidP="00000000" w:rsidRDefault="00000000" w:rsidRPr="00000000" w14:paraId="00000003">
      <w:pPr>
        <w:widowControl w:val="0"/>
        <w:spacing w:after="0" w:before="0" w:line="244" w:lineRule="auto"/>
        <w:jc w:val="left"/>
        <w:rPr>
          <w:rFonts w:ascii="Times New Roman" w:cs="Times New Roman" w:eastAsia="Times New Roman" w:hAnsi="Times New Roman"/>
          <w:color w:val="000000"/>
          <w:sz w:val="21"/>
          <w:szCs w:val="21"/>
        </w:rPr>
      </w:pPr>
      <w:r w:rsidDel="00000000" w:rsidR="00000000" w:rsidRPr="00000000">
        <w:rPr>
          <w:rFonts w:ascii="Proxima Nova" w:cs="Proxima Nova" w:eastAsia="Proxima Nova" w:hAnsi="Proxima Nova"/>
          <w:b w:val="1"/>
          <w:color w:val="353744"/>
          <w:sz w:val="20"/>
          <w:szCs w:val="20"/>
          <w:rtl w:val="0"/>
        </w:rPr>
        <w:t xml:space="preserve">LinkedIn: </w:t>
      </w:r>
      <w:hyperlink r:id="rId7">
        <w:r w:rsidDel="00000000" w:rsidR="00000000" w:rsidRPr="00000000">
          <w:rPr>
            <w:rFonts w:ascii="Proxima Nova" w:cs="Proxima Nova" w:eastAsia="Proxima Nova" w:hAnsi="Proxima Nova"/>
            <w:color w:val="0563c1"/>
            <w:sz w:val="20"/>
            <w:szCs w:val="20"/>
            <w:u w:val="single"/>
            <w:rtl w:val="0"/>
          </w:rPr>
          <w:t xml:space="preserve">https://www.linkedin.com/in/badeeullah-k-62490b46/</w:t>
        </w:r>
      </w:hyperlink>
      <w:r w:rsidDel="00000000" w:rsidR="00000000" w:rsidRPr="00000000">
        <w:rPr>
          <w:rFonts w:ascii="Proxima Nova" w:cs="Proxima Nova" w:eastAsia="Proxima Nova" w:hAnsi="Proxima Nova"/>
          <w:sz w:val="20"/>
          <w:szCs w:val="20"/>
          <w:rtl w:val="0"/>
        </w:rPr>
        <w:t xml:space="preserve"> </w:t>
      </w:r>
      <w:r w:rsidDel="00000000" w:rsidR="00000000" w:rsidRPr="00000000">
        <w:rPr>
          <w:rtl w:val="0"/>
        </w:rPr>
        <w:tab/>
        <w:tab/>
        <w:tab/>
        <w:tab/>
      </w:r>
      <w:r w:rsidDel="00000000" w:rsidR="00000000" w:rsidRPr="00000000">
        <w:rPr>
          <w:rFonts w:ascii="Proxima Nova" w:cs="Proxima Nova" w:eastAsia="Proxima Nova" w:hAnsi="Proxima Nova"/>
          <w:b w:val="1"/>
          <w:color w:val="353744"/>
          <w:sz w:val="20"/>
          <w:szCs w:val="20"/>
          <w:rtl w:val="0"/>
        </w:rPr>
        <w:t xml:space="preserve">+971-581-67-7033 (Dubai)</w:t>
      </w:r>
      <w:r w:rsidDel="00000000" w:rsidR="00000000" w:rsidRPr="00000000">
        <w:rPr>
          <w:rFonts w:ascii="Proxima Nova" w:cs="Proxima Nova" w:eastAsia="Proxima Nova" w:hAnsi="Proxima Nova"/>
          <w:color w:val="353744"/>
          <w:sz w:val="20"/>
          <w:szCs w:val="20"/>
          <w:rtl w:val="0"/>
        </w:rPr>
        <w:t xml:space="preserve"> </w:t>
      </w:r>
      <w:r w:rsidDel="00000000" w:rsidR="00000000" w:rsidRPr="00000000">
        <w:rPr>
          <w:rtl w:val="0"/>
        </w:rPr>
        <w:tab/>
        <w:tab/>
      </w:r>
      <w:r w:rsidDel="00000000" w:rsidR="00000000" w:rsidRPr="00000000">
        <w:rPr>
          <w:rFonts w:ascii="Proxima Nova" w:cs="Proxima Nova" w:eastAsia="Proxima Nova" w:hAnsi="Proxima Nova"/>
          <w:color w:val="353744"/>
          <w:sz w:val="20"/>
          <w:szCs w:val="20"/>
          <w:rtl w:val="0"/>
        </w:rPr>
        <w:t xml:space="preserve"> </w:t>
      </w:r>
      <w:r w:rsidDel="00000000" w:rsidR="00000000" w:rsidRPr="00000000">
        <w:rPr>
          <w:rtl w:val="0"/>
        </w:rPr>
      </w:r>
    </w:p>
    <w:p w:rsidR="00000000" w:rsidDel="00000000" w:rsidP="00000000" w:rsidRDefault="00000000" w:rsidRPr="00000000" w14:paraId="00000004">
      <w:pPr>
        <w:rPr>
          <w:sz w:val="30"/>
          <w:szCs w:val="30"/>
          <w:shd w:fill="b6d7a8" w:val="clear"/>
        </w:rPr>
      </w:pPr>
      <w:r w:rsidDel="00000000" w:rsidR="00000000" w:rsidRPr="00000000">
        <w:rPr>
          <w:sz w:val="30"/>
          <w:szCs w:val="30"/>
          <w:shd w:fill="b6d7a8" w:val="clear"/>
          <w:rtl w:val="0"/>
        </w:rPr>
        <w:t xml:space="preserve">Professional Summary:</w:t>
      </w:r>
    </w:p>
    <w:p w:rsidR="00000000" w:rsidDel="00000000" w:rsidP="00000000" w:rsidRDefault="00000000" w:rsidRPr="00000000" w14:paraId="00000005">
      <w:pPr>
        <w:rPr/>
      </w:pPr>
      <w:r w:rsidDel="00000000" w:rsidR="00000000" w:rsidRPr="00000000">
        <w:rPr>
          <w:rtl w:val="0"/>
        </w:rPr>
        <w:t xml:space="preserve">A highly motivated and detail-oriented business professional with experience in human resources, project management, and customer service. Strong skills in strategic planning, team leadership, and conflict resolution. Seeking opportunities to utilize skills and experience in a challenging and dynamic work environment.</w:t>
      </w:r>
    </w:p>
    <w:p w:rsidR="00000000" w:rsidDel="00000000" w:rsidP="00000000" w:rsidRDefault="00000000" w:rsidRPr="00000000" w14:paraId="00000006">
      <w:pPr>
        <w:rPr>
          <w:sz w:val="30"/>
          <w:szCs w:val="30"/>
          <w:shd w:fill="00ab44" w:val="clear"/>
        </w:rPr>
      </w:pPr>
      <w:r w:rsidDel="00000000" w:rsidR="00000000" w:rsidRPr="00000000">
        <w:rPr>
          <w:sz w:val="30"/>
          <w:szCs w:val="30"/>
          <w:shd w:fill="b6d7a8" w:val="clear"/>
          <w:rtl w:val="0"/>
        </w:rPr>
        <w:t xml:space="preserve">Education</w:t>
      </w:r>
      <w:r w:rsidDel="00000000" w:rsidR="00000000" w:rsidRPr="00000000">
        <w:rPr>
          <w:sz w:val="30"/>
          <w:szCs w:val="30"/>
          <w:shd w:fill="00ab44" w:val="clear"/>
          <w:rtl w:val="0"/>
        </w:rPr>
        <w:t xml:space="preserve">:</w:t>
      </w:r>
    </w:p>
    <w:p w:rsidR="00000000" w:rsidDel="00000000" w:rsidP="00000000" w:rsidRDefault="00000000" w:rsidRPr="00000000" w14:paraId="00000007">
      <w:pPr>
        <w:rPr/>
      </w:pPr>
      <w:r w:rsidDel="00000000" w:rsidR="00000000" w:rsidRPr="00000000">
        <w:rPr>
          <w:b w:val="1"/>
          <w:rtl w:val="0"/>
        </w:rPr>
        <w:t xml:space="preserve">Post-Graduation</w:t>
      </w:r>
      <w:r w:rsidDel="00000000" w:rsidR="00000000" w:rsidRPr="00000000">
        <w:rPr>
          <w:rtl w:val="0"/>
        </w:rPr>
        <w:t xml:space="preserve">, Human Resources, Amjad Ali Khan College of Business Administration, Osmania University, October 2022</w:t>
      </w:r>
    </w:p>
    <w:p w:rsidR="00000000" w:rsidDel="00000000" w:rsidP="00000000" w:rsidRDefault="00000000" w:rsidRPr="00000000" w14:paraId="00000008">
      <w:pPr>
        <w:numPr>
          <w:ilvl w:val="0"/>
          <w:numId w:val="5"/>
        </w:numPr>
        <w:ind w:left="720" w:hanging="360"/>
      </w:pPr>
      <w:r w:rsidDel="00000000" w:rsidR="00000000" w:rsidRPr="00000000">
        <w:rPr>
          <w:rtl w:val="0"/>
        </w:rPr>
        <w:t xml:space="preserve">Concentrations: Performance Management, Talent and Knowledge Management, Compensation Management, Organization Development</w:t>
      </w:r>
    </w:p>
    <w:p w:rsidR="00000000" w:rsidDel="00000000" w:rsidP="00000000" w:rsidRDefault="00000000" w:rsidRPr="00000000" w14:paraId="00000009">
      <w:pPr>
        <w:rPr/>
      </w:pPr>
      <w:r w:rsidDel="00000000" w:rsidR="00000000" w:rsidRPr="00000000">
        <w:rPr>
          <w:b w:val="1"/>
          <w:rtl w:val="0"/>
        </w:rPr>
        <w:t xml:space="preserve">Graduation</w:t>
      </w:r>
      <w:r w:rsidDel="00000000" w:rsidR="00000000" w:rsidRPr="00000000">
        <w:rPr>
          <w:rtl w:val="0"/>
        </w:rPr>
        <w:t xml:space="preserve">, Civil Engineering, Lords Institute of Engineering &amp; Technology, Jawaharlal Nehru Technological University, July 2019</w:t>
      </w:r>
    </w:p>
    <w:p w:rsidR="00000000" w:rsidDel="00000000" w:rsidP="00000000" w:rsidRDefault="00000000" w:rsidRPr="00000000" w14:paraId="0000000A">
      <w:pPr>
        <w:numPr>
          <w:ilvl w:val="0"/>
          <w:numId w:val="5"/>
        </w:numPr>
        <w:ind w:left="720" w:hanging="360"/>
      </w:pPr>
      <w:r w:rsidDel="00000000" w:rsidR="00000000" w:rsidRPr="00000000">
        <w:rPr>
          <w:rtl w:val="0"/>
        </w:rPr>
        <w:t xml:space="preserve">Concentrations: Construction Management, Structural Engineering, Workforce Management</w:t>
      </w:r>
    </w:p>
    <w:p w:rsidR="00000000" w:rsidDel="00000000" w:rsidP="00000000" w:rsidRDefault="00000000" w:rsidRPr="00000000" w14:paraId="0000000B">
      <w:pPr>
        <w:rPr>
          <w:sz w:val="30"/>
          <w:szCs w:val="30"/>
          <w:shd w:fill="b6d7a8" w:val="clear"/>
        </w:rPr>
      </w:pPr>
      <w:r w:rsidDel="00000000" w:rsidR="00000000" w:rsidRPr="00000000">
        <w:rPr>
          <w:sz w:val="30"/>
          <w:szCs w:val="30"/>
          <w:shd w:fill="b6d7a8" w:val="clear"/>
          <w:rtl w:val="0"/>
        </w:rPr>
        <w:t xml:space="preserve">Work Experience:</w:t>
      </w:r>
    </w:p>
    <w:p w:rsidR="00000000" w:rsidDel="00000000" w:rsidP="00000000" w:rsidRDefault="00000000" w:rsidRPr="00000000" w14:paraId="0000000C">
      <w:pPr>
        <w:rPr/>
      </w:pPr>
      <w:r w:rsidDel="00000000" w:rsidR="00000000" w:rsidRPr="00000000">
        <w:rPr>
          <w:b w:val="1"/>
          <w:rtl w:val="0"/>
        </w:rPr>
        <w:t xml:space="preserve">Business Analyst</w:t>
      </w:r>
      <w:r w:rsidDel="00000000" w:rsidR="00000000" w:rsidRPr="00000000">
        <w:rPr>
          <w:rtl w:val="0"/>
        </w:rPr>
        <w:t xml:space="preserve">, </w:t>
      </w:r>
      <w:r w:rsidDel="00000000" w:rsidR="00000000" w:rsidRPr="00000000">
        <w:rPr>
          <w:i w:val="1"/>
          <w:rtl w:val="0"/>
        </w:rPr>
        <w:t xml:space="preserve">Coinbase Inc</w:t>
      </w:r>
      <w:r w:rsidDel="00000000" w:rsidR="00000000" w:rsidRPr="00000000">
        <w:rPr>
          <w:rtl w:val="0"/>
        </w:rPr>
        <w:t xml:space="preserve">, May 2021 - Present</w:t>
      </w:r>
    </w:p>
    <w:p w:rsidR="00000000" w:rsidDel="00000000" w:rsidP="00000000" w:rsidRDefault="00000000" w:rsidRPr="00000000" w14:paraId="0000000D">
      <w:pPr>
        <w:numPr>
          <w:ilvl w:val="0"/>
          <w:numId w:val="1"/>
        </w:numPr>
        <w:spacing w:after="0" w:afterAutospacing="0"/>
        <w:ind w:left="720" w:hanging="360"/>
        <w:rPr>
          <w:u w:val="none"/>
        </w:rPr>
      </w:pPr>
      <w:r w:rsidDel="00000000" w:rsidR="00000000" w:rsidRPr="00000000">
        <w:rPr>
          <w:rtl w:val="0"/>
        </w:rPr>
        <w:t xml:space="preserve">Work with BA team to resolve business issues and ensure client satisfaction with 98% QA score</w:t>
      </w:r>
    </w:p>
    <w:p w:rsidR="00000000" w:rsidDel="00000000" w:rsidP="00000000" w:rsidRDefault="00000000" w:rsidRPr="00000000" w14:paraId="0000000E">
      <w:pPr>
        <w:numPr>
          <w:ilvl w:val="0"/>
          <w:numId w:val="1"/>
        </w:numPr>
        <w:spacing w:after="0" w:afterAutospacing="0" w:before="0" w:beforeAutospacing="0"/>
        <w:ind w:left="720" w:hanging="360"/>
        <w:rPr>
          <w:u w:val="none"/>
        </w:rPr>
      </w:pPr>
      <w:r w:rsidDel="00000000" w:rsidR="00000000" w:rsidRPr="00000000">
        <w:rPr>
          <w:rtl w:val="0"/>
        </w:rPr>
        <w:t xml:space="preserve">Onboard clients and ensure swift experience through documentation, analysis, and plan projection</w:t>
      </w:r>
    </w:p>
    <w:p w:rsidR="00000000" w:rsidDel="00000000" w:rsidP="00000000" w:rsidRDefault="00000000" w:rsidRPr="00000000" w14:paraId="0000000F">
      <w:pPr>
        <w:numPr>
          <w:ilvl w:val="0"/>
          <w:numId w:val="1"/>
        </w:numPr>
        <w:spacing w:after="0" w:afterAutospacing="0" w:before="0" w:beforeAutospacing="0"/>
        <w:ind w:left="720" w:hanging="360"/>
        <w:rPr>
          <w:u w:val="none"/>
        </w:rPr>
      </w:pPr>
      <w:r w:rsidDel="00000000" w:rsidR="00000000" w:rsidRPr="00000000">
        <w:rPr>
          <w:rtl w:val="0"/>
        </w:rPr>
        <w:t xml:space="preserve">Evaluate risk of clients using Salesforce, manage assets, and verify authenticity of documents</w:t>
      </w:r>
    </w:p>
    <w:p w:rsidR="00000000" w:rsidDel="00000000" w:rsidP="00000000" w:rsidRDefault="00000000" w:rsidRPr="00000000" w14:paraId="00000010">
      <w:pPr>
        <w:numPr>
          <w:ilvl w:val="0"/>
          <w:numId w:val="1"/>
        </w:numPr>
        <w:spacing w:before="0" w:beforeAutospacing="0"/>
        <w:ind w:left="720" w:hanging="360"/>
        <w:rPr>
          <w:u w:val="none"/>
        </w:rPr>
      </w:pPr>
      <w:r w:rsidDel="00000000" w:rsidR="00000000" w:rsidRPr="00000000">
        <w:rPr>
          <w:rtl w:val="0"/>
        </w:rPr>
        <w:t xml:space="preserve">Lead daily stand-ups and deliver bi-weekly presentations to senior management</w:t>
      </w:r>
    </w:p>
    <w:p w:rsidR="00000000" w:rsidDel="00000000" w:rsidP="00000000" w:rsidRDefault="00000000" w:rsidRPr="00000000" w14:paraId="00000011">
      <w:pPr>
        <w:rPr/>
      </w:pPr>
      <w:r w:rsidDel="00000000" w:rsidR="00000000" w:rsidRPr="00000000">
        <w:rPr>
          <w:b w:val="1"/>
          <w:rtl w:val="0"/>
        </w:rPr>
        <w:t xml:space="preserve">Fraud &amp; Risk Associate</w:t>
      </w:r>
      <w:r w:rsidDel="00000000" w:rsidR="00000000" w:rsidRPr="00000000">
        <w:rPr>
          <w:rtl w:val="0"/>
        </w:rPr>
        <w:t xml:space="preserve">, </w:t>
      </w:r>
      <w:r w:rsidDel="00000000" w:rsidR="00000000" w:rsidRPr="00000000">
        <w:rPr>
          <w:i w:val="1"/>
          <w:rtl w:val="0"/>
        </w:rPr>
        <w:t xml:space="preserve">Amazon Inc</w:t>
      </w:r>
      <w:r w:rsidDel="00000000" w:rsidR="00000000" w:rsidRPr="00000000">
        <w:rPr>
          <w:rtl w:val="0"/>
        </w:rPr>
        <w:t xml:space="preserve">, May 2018 - May 2021</w:t>
      </w:r>
    </w:p>
    <w:p w:rsidR="00000000" w:rsidDel="00000000" w:rsidP="00000000" w:rsidRDefault="00000000" w:rsidRPr="00000000" w14:paraId="00000012">
      <w:pPr>
        <w:numPr>
          <w:ilvl w:val="0"/>
          <w:numId w:val="2"/>
        </w:numPr>
        <w:spacing w:after="0" w:afterAutospacing="0"/>
        <w:ind w:left="720" w:hanging="360"/>
        <w:rPr>
          <w:u w:val="none"/>
        </w:rPr>
      </w:pPr>
      <w:r w:rsidDel="00000000" w:rsidR="00000000" w:rsidRPr="00000000">
        <w:rPr>
          <w:rtl w:val="0"/>
        </w:rPr>
        <w:t xml:space="preserve">Trained associates on departmental sessions to develop competency and skill sets</w:t>
      </w:r>
    </w:p>
    <w:p w:rsidR="00000000" w:rsidDel="00000000" w:rsidP="00000000" w:rsidRDefault="00000000" w:rsidRPr="00000000" w14:paraId="00000013">
      <w:pPr>
        <w:numPr>
          <w:ilvl w:val="0"/>
          <w:numId w:val="2"/>
        </w:numPr>
        <w:spacing w:after="0" w:afterAutospacing="0" w:before="0" w:beforeAutospacing="0"/>
        <w:ind w:left="720" w:hanging="360"/>
        <w:rPr>
          <w:u w:val="none"/>
        </w:rPr>
      </w:pPr>
      <w:r w:rsidDel="00000000" w:rsidR="00000000" w:rsidRPr="00000000">
        <w:rPr>
          <w:rtl w:val="0"/>
        </w:rPr>
        <w:t xml:space="preserve">Assisted customers with issues faced while operating Alexa, Echo, and prime devices and subscription</w:t>
      </w:r>
    </w:p>
    <w:p w:rsidR="00000000" w:rsidDel="00000000" w:rsidP="00000000" w:rsidRDefault="00000000" w:rsidRPr="00000000" w14:paraId="00000014">
      <w:pPr>
        <w:numPr>
          <w:ilvl w:val="0"/>
          <w:numId w:val="2"/>
        </w:numPr>
        <w:spacing w:after="0" w:afterAutospacing="0" w:before="0" w:beforeAutospacing="0"/>
        <w:ind w:left="720" w:hanging="360"/>
        <w:rPr>
          <w:u w:val="none"/>
        </w:rPr>
      </w:pPr>
      <w:r w:rsidDel="00000000" w:rsidR="00000000" w:rsidRPr="00000000">
        <w:rPr>
          <w:rtl w:val="0"/>
        </w:rPr>
        <w:t xml:space="preserve">Maintained an average AHT of 8 mins while handling live/non-live channels with positive variance of 62%</w:t>
      </w:r>
    </w:p>
    <w:p w:rsidR="00000000" w:rsidDel="00000000" w:rsidP="00000000" w:rsidRDefault="00000000" w:rsidRPr="00000000" w14:paraId="00000015">
      <w:pPr>
        <w:numPr>
          <w:ilvl w:val="0"/>
          <w:numId w:val="2"/>
        </w:numPr>
        <w:spacing w:before="0" w:beforeAutospacing="0"/>
        <w:ind w:left="720" w:hanging="360"/>
        <w:rPr>
          <w:u w:val="none"/>
        </w:rPr>
      </w:pPr>
      <w:r w:rsidDel="00000000" w:rsidR="00000000" w:rsidRPr="00000000">
        <w:rPr>
          <w:rtl w:val="0"/>
        </w:rPr>
        <w:t xml:space="preserve">Detected process improvement areas &amp; errors and updated knowledge center domain to ensure calibration</w:t>
      </w:r>
    </w:p>
    <w:p w:rsidR="00000000" w:rsidDel="00000000" w:rsidP="00000000" w:rsidRDefault="00000000" w:rsidRPr="00000000" w14:paraId="00000016">
      <w:pPr>
        <w:rPr>
          <w:sz w:val="30"/>
          <w:szCs w:val="30"/>
          <w:shd w:fill="b6d7a8" w:val="clear"/>
        </w:rPr>
      </w:pPr>
      <w:r w:rsidDel="00000000" w:rsidR="00000000" w:rsidRPr="00000000">
        <w:rPr>
          <w:sz w:val="30"/>
          <w:szCs w:val="30"/>
          <w:shd w:fill="b6d7a8" w:val="clear"/>
          <w:rtl w:val="0"/>
        </w:rPr>
        <w:t xml:space="preserve">Leadership Experience:</w:t>
      </w:r>
    </w:p>
    <w:p w:rsidR="00000000" w:rsidDel="00000000" w:rsidP="00000000" w:rsidRDefault="00000000" w:rsidRPr="00000000" w14:paraId="00000017">
      <w:pPr>
        <w:keepNext w:val="0"/>
        <w:spacing w:line="240" w:lineRule="auto"/>
        <w:rPr/>
      </w:pPr>
      <w:r w:rsidDel="00000000" w:rsidR="00000000" w:rsidRPr="00000000">
        <w:rPr>
          <w:rtl w:val="0"/>
        </w:rPr>
        <w:t xml:space="preserve">Institutional Analyst, Coinbase Inc</w:t>
      </w:r>
    </w:p>
    <w:p w:rsidR="00000000" w:rsidDel="00000000" w:rsidP="00000000" w:rsidRDefault="00000000" w:rsidRPr="00000000" w14:paraId="00000018">
      <w:pPr>
        <w:keepNext w:val="0"/>
        <w:numPr>
          <w:ilvl w:val="0"/>
          <w:numId w:val="6"/>
        </w:numPr>
        <w:spacing w:line="240" w:lineRule="auto"/>
        <w:ind w:left="720" w:hanging="360"/>
      </w:pPr>
      <w:r w:rsidDel="00000000" w:rsidR="00000000" w:rsidRPr="00000000">
        <w:rPr>
          <w:rtl w:val="0"/>
        </w:rPr>
        <w:t xml:space="preserve">Arranged daily stand-ups and connects to calibrate with team and set weekly plans</w:t>
      </w:r>
    </w:p>
    <w:p w:rsidR="00000000" w:rsidDel="00000000" w:rsidP="00000000" w:rsidRDefault="00000000" w:rsidRPr="00000000" w14:paraId="00000019">
      <w:pPr>
        <w:keepNext w:val="0"/>
        <w:spacing w:line="240" w:lineRule="auto"/>
        <w:rPr/>
      </w:pPr>
      <w:r w:rsidDel="00000000" w:rsidR="00000000" w:rsidRPr="00000000">
        <w:rPr>
          <w:rtl w:val="0"/>
        </w:rPr>
        <w:t xml:space="preserve">Team Resolution Specialist, Amazon Inc</w:t>
      </w:r>
    </w:p>
    <w:p w:rsidR="00000000" w:rsidDel="00000000" w:rsidP="00000000" w:rsidRDefault="00000000" w:rsidRPr="00000000" w14:paraId="0000001A">
      <w:pPr>
        <w:keepNext w:val="0"/>
        <w:numPr>
          <w:ilvl w:val="0"/>
          <w:numId w:val="3"/>
        </w:numPr>
        <w:spacing w:line="240" w:lineRule="auto"/>
        <w:ind w:left="720" w:hanging="360"/>
      </w:pPr>
      <w:r w:rsidDel="00000000" w:rsidR="00000000" w:rsidRPr="00000000">
        <w:rPr>
          <w:rtl w:val="0"/>
        </w:rPr>
        <w:t xml:space="preserve">Mentored 500+ employees providing real-time customer-facing resolutions and process improvement trainings</w:t>
      </w:r>
    </w:p>
    <w:p w:rsidR="00000000" w:rsidDel="00000000" w:rsidP="00000000" w:rsidRDefault="00000000" w:rsidRPr="00000000" w14:paraId="0000001B">
      <w:pPr>
        <w:keepNext w:val="0"/>
        <w:spacing w:line="240" w:lineRule="auto"/>
        <w:ind w:left="720" w:firstLine="0"/>
        <w:rPr/>
      </w:pPr>
      <w:r w:rsidDel="00000000" w:rsidR="00000000" w:rsidRPr="00000000">
        <w:rPr>
          <w:rtl w:val="0"/>
        </w:rPr>
      </w:r>
    </w:p>
    <w:p w:rsidR="00000000" w:rsidDel="00000000" w:rsidP="00000000" w:rsidRDefault="00000000" w:rsidRPr="00000000" w14:paraId="0000001C">
      <w:pPr>
        <w:rPr>
          <w:sz w:val="30"/>
          <w:szCs w:val="30"/>
          <w:shd w:fill="b6d7a8" w:val="clear"/>
        </w:rPr>
      </w:pPr>
      <w:r w:rsidDel="00000000" w:rsidR="00000000" w:rsidRPr="00000000">
        <w:rPr>
          <w:sz w:val="30"/>
          <w:szCs w:val="30"/>
          <w:shd w:fill="b6d7a8" w:val="clear"/>
          <w:rtl w:val="0"/>
        </w:rPr>
        <w:t xml:space="preserve">Skills:</w:t>
      </w:r>
    </w:p>
    <w:p w:rsidR="00000000" w:rsidDel="00000000" w:rsidP="00000000" w:rsidRDefault="00000000" w:rsidRPr="00000000" w14:paraId="0000001D">
      <w:pPr>
        <w:numPr>
          <w:ilvl w:val="0"/>
          <w:numId w:val="7"/>
        </w:numPr>
        <w:spacing w:after="0" w:afterAutospacing="0"/>
        <w:ind w:left="720" w:hanging="360"/>
        <w:rPr>
          <w:u w:val="none"/>
        </w:rPr>
      </w:pPr>
      <w:r w:rsidDel="00000000" w:rsidR="00000000" w:rsidRPr="00000000">
        <w:rPr>
          <w:rtl w:val="0"/>
        </w:rPr>
        <w:t xml:space="preserve">Excellent communication and interpersonal skills</w:t>
      </w:r>
    </w:p>
    <w:p w:rsidR="00000000" w:rsidDel="00000000" w:rsidP="00000000" w:rsidRDefault="00000000" w:rsidRPr="00000000" w14:paraId="0000001E">
      <w:pPr>
        <w:numPr>
          <w:ilvl w:val="0"/>
          <w:numId w:val="7"/>
        </w:numPr>
        <w:spacing w:after="0" w:afterAutospacing="0" w:before="0" w:beforeAutospacing="0"/>
        <w:ind w:left="720" w:hanging="360"/>
        <w:rPr>
          <w:u w:val="none"/>
        </w:rPr>
      </w:pPr>
      <w:r w:rsidDel="00000000" w:rsidR="00000000" w:rsidRPr="00000000">
        <w:rPr>
          <w:rtl w:val="0"/>
        </w:rPr>
        <w:t xml:space="preserve">Strong problem-solving and decision-making skills</w:t>
      </w:r>
    </w:p>
    <w:p w:rsidR="00000000" w:rsidDel="00000000" w:rsidP="00000000" w:rsidRDefault="00000000" w:rsidRPr="00000000" w14:paraId="0000001F">
      <w:pPr>
        <w:numPr>
          <w:ilvl w:val="0"/>
          <w:numId w:val="7"/>
        </w:numPr>
        <w:spacing w:after="0" w:afterAutospacing="0" w:before="0" w:beforeAutospacing="0"/>
        <w:ind w:left="720" w:hanging="360"/>
        <w:rPr>
          <w:u w:val="none"/>
        </w:rPr>
      </w:pPr>
      <w:r w:rsidDel="00000000" w:rsidR="00000000" w:rsidRPr="00000000">
        <w:rPr>
          <w:rtl w:val="0"/>
        </w:rPr>
        <w:t xml:space="preserve">Highly organized and detail-oriented</w:t>
      </w:r>
    </w:p>
    <w:p w:rsidR="00000000" w:rsidDel="00000000" w:rsidP="00000000" w:rsidRDefault="00000000" w:rsidRPr="00000000" w14:paraId="00000020">
      <w:pPr>
        <w:numPr>
          <w:ilvl w:val="0"/>
          <w:numId w:val="7"/>
        </w:numPr>
        <w:spacing w:after="0" w:afterAutospacing="0" w:before="0" w:beforeAutospacing="0"/>
        <w:ind w:left="720" w:hanging="360"/>
        <w:rPr>
          <w:u w:val="none"/>
        </w:rPr>
      </w:pPr>
      <w:r w:rsidDel="00000000" w:rsidR="00000000" w:rsidRPr="00000000">
        <w:rPr>
          <w:rtl w:val="0"/>
        </w:rPr>
        <w:t xml:space="preserve">Ability to work in a fast-paced, dynamic work environment</w:t>
      </w:r>
    </w:p>
    <w:p w:rsidR="00000000" w:rsidDel="00000000" w:rsidP="00000000" w:rsidRDefault="00000000" w:rsidRPr="00000000" w14:paraId="00000021">
      <w:pPr>
        <w:numPr>
          <w:ilvl w:val="0"/>
          <w:numId w:val="7"/>
        </w:numPr>
        <w:spacing w:after="0" w:afterAutospacing="0" w:before="0" w:beforeAutospacing="0"/>
        <w:ind w:left="720" w:hanging="360"/>
        <w:rPr>
          <w:u w:val="none"/>
        </w:rPr>
      </w:pPr>
      <w:r w:rsidDel="00000000" w:rsidR="00000000" w:rsidRPr="00000000">
        <w:rPr>
          <w:rtl w:val="0"/>
        </w:rPr>
        <w:t xml:space="preserve">Customer-focused and team-player</w:t>
      </w:r>
    </w:p>
    <w:p w:rsidR="00000000" w:rsidDel="00000000" w:rsidP="00000000" w:rsidRDefault="00000000" w:rsidRPr="00000000" w14:paraId="00000022">
      <w:pPr>
        <w:numPr>
          <w:ilvl w:val="0"/>
          <w:numId w:val="7"/>
        </w:numPr>
        <w:spacing w:before="0" w:beforeAutospacing="0"/>
        <w:ind w:left="720" w:hanging="360"/>
        <w:rPr>
          <w:u w:val="none"/>
        </w:rPr>
      </w:pPr>
      <w:r w:rsidDel="00000000" w:rsidR="00000000" w:rsidRPr="00000000">
        <w:rPr>
          <w:rtl w:val="0"/>
        </w:rPr>
        <w:t xml:space="preserve">Proficient in Microsoft Office and Google Suite</w:t>
      </w: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rPr>
          <w:sz w:val="30"/>
          <w:szCs w:val="30"/>
          <w:shd w:fill="b6d7a8" w:val="clear"/>
        </w:rPr>
      </w:pPr>
      <w:r w:rsidDel="00000000" w:rsidR="00000000" w:rsidRPr="00000000">
        <w:rPr>
          <w:sz w:val="30"/>
          <w:szCs w:val="30"/>
          <w:shd w:fill="b6d7a8" w:val="clear"/>
          <w:rtl w:val="0"/>
        </w:rPr>
        <w:t xml:space="preserve">Technical Knowledge:</w:t>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JIRA, Salesforce, Lucid Charts, Excel, Google Analytics, Adobe Photoshop, PowerPoint, Mihi, Workday, Okta</w:t>
      </w:r>
    </w:p>
    <w:p w:rsidR="00000000" w:rsidDel="00000000" w:rsidP="00000000" w:rsidRDefault="00000000" w:rsidRPr="00000000" w14:paraId="00000026">
      <w:pPr>
        <w:widowControl w:val="0"/>
        <w:spacing w:after="0" w:before="16" w:line="244" w:lineRule="auto"/>
        <w:jc w:val="left"/>
        <w:rPr>
          <w:rFonts w:ascii="Proxima Nova" w:cs="Proxima Nova" w:eastAsia="Proxima Nova" w:hAnsi="Proxima Nova"/>
          <w:b w:val="1"/>
          <w:color w:val="00ab44"/>
          <w:sz w:val="28"/>
          <w:szCs w:val="28"/>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before="12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adiullah@gmail.com" TargetMode="External"/><Relationship Id="rId7" Type="http://schemas.openxmlformats.org/officeDocument/2006/relationships/hyperlink" Target="https://www.linkedin.com/in/badeeullah-k-62490b4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