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614" w:type="dxa"/>
        <w:jc w:val="center"/>
        <w:shd w:val="clear" w:color="auto" w:fill="FFFFFF"/>
        <w:tblLayout w:type="fixed"/>
        <w:tblCellMar>
          <w:left w:w="115" w:type="dxa"/>
          <w:right w:w="115" w:type="dxa"/>
        </w:tblCellMar>
        <w:tblLook w:val="04A0" w:firstRow="1" w:lastRow="0" w:firstColumn="1" w:lastColumn="0" w:noHBand="0" w:noVBand="1"/>
      </w:tblPr>
      <w:tblGrid>
        <w:gridCol w:w="5200"/>
        <w:gridCol w:w="1010"/>
        <w:gridCol w:w="4404"/>
      </w:tblGrid>
      <w:tr w:rsidR="005259EB" w:rsidRPr="00A65276" w14:paraId="37629BB2" w14:textId="77777777" w:rsidTr="00554BDC">
        <w:trPr>
          <w:trHeight w:val="2880"/>
          <w:jc w:val="center"/>
        </w:trPr>
        <w:tc>
          <w:tcPr>
            <w:tcW w:w="6210" w:type="dxa"/>
            <w:gridSpan w:val="2"/>
            <w:shd w:val="clear" w:color="auto" w:fill="FFFFFF" w:themeFill="background1"/>
            <w:vAlign w:val="center"/>
          </w:tcPr>
          <w:p w14:paraId="2BC44D85" w14:textId="011F5FB6" w:rsidR="005259EB" w:rsidRPr="00DF3F37" w:rsidRDefault="001B1ECF" w:rsidP="00DF3F37">
            <w:pPr>
              <w:spacing w:after="0" w:line="240" w:lineRule="auto"/>
              <w:rPr>
                <w:b/>
                <w:bCs/>
                <w:color w:val="0070C0"/>
                <w:sz w:val="52"/>
                <w:szCs w:val="52"/>
              </w:rPr>
            </w:pPr>
            <w:r w:rsidRPr="00BE63E8">
              <w:rPr>
                <w:b/>
                <w:bCs/>
                <w:color w:val="0070C0"/>
                <w:sz w:val="40"/>
                <w:szCs w:val="40"/>
              </w:rPr>
              <w:t>Mohammad Abid Masood</w:t>
            </w:r>
            <w:r w:rsidR="005259EB" w:rsidRPr="00B34476">
              <w:rPr>
                <w:b/>
                <w:bCs/>
                <w:color w:val="A6A6A6"/>
                <w:sz w:val="52"/>
                <w:szCs w:val="52"/>
              </w:rPr>
              <w:br/>
            </w:r>
            <w:r w:rsidR="00057977" w:rsidRPr="00BE63E8">
              <w:rPr>
                <w:b/>
                <w:bCs/>
                <w:color w:val="0070C0"/>
                <w:sz w:val="28"/>
                <w:szCs w:val="28"/>
              </w:rPr>
              <w:t xml:space="preserve">A </w:t>
            </w:r>
            <w:r w:rsidR="0098189B" w:rsidRPr="00BE63E8">
              <w:rPr>
                <w:b/>
                <w:bCs/>
                <w:color w:val="0070C0"/>
                <w:sz w:val="28"/>
                <w:szCs w:val="28"/>
              </w:rPr>
              <w:t>Seasoned Management</w:t>
            </w:r>
            <w:r w:rsidR="00057977" w:rsidRPr="00BE63E8">
              <w:rPr>
                <w:b/>
                <w:bCs/>
                <w:color w:val="0070C0"/>
                <w:sz w:val="28"/>
                <w:szCs w:val="28"/>
              </w:rPr>
              <w:t xml:space="preserve"> </w:t>
            </w:r>
            <w:r w:rsidR="0070448F" w:rsidRPr="00BE63E8">
              <w:rPr>
                <w:b/>
                <w:bCs/>
                <w:color w:val="0070C0"/>
                <w:sz w:val="28"/>
                <w:szCs w:val="28"/>
              </w:rPr>
              <w:t>Professional</w:t>
            </w:r>
          </w:p>
          <w:p w14:paraId="7B0B2CDC" w14:textId="1B3387A7" w:rsidR="005259EB" w:rsidRDefault="005259EB" w:rsidP="00DF3F37">
            <w:pPr>
              <w:spacing w:after="0" w:line="240" w:lineRule="auto"/>
              <w:rPr>
                <w:b/>
                <w:bCs/>
                <w:color w:val="17365D"/>
                <w:sz w:val="32"/>
                <w:szCs w:val="32"/>
              </w:rPr>
            </w:pPr>
          </w:p>
          <w:p w14:paraId="672A6659" w14:textId="77777777" w:rsidR="004F4D8A" w:rsidRPr="004F4D8A" w:rsidRDefault="004F4D8A" w:rsidP="00DF3F37">
            <w:pPr>
              <w:spacing w:after="0" w:line="240" w:lineRule="auto"/>
              <w:rPr>
                <w:b/>
                <w:bCs/>
                <w:color w:val="17365D"/>
                <w:sz w:val="32"/>
                <w:szCs w:val="32"/>
              </w:rPr>
            </w:pPr>
          </w:p>
          <w:p w14:paraId="27D3E05E" w14:textId="77777777" w:rsidR="005259EB" w:rsidRDefault="00F734EA" w:rsidP="00DF3F37">
            <w:pPr>
              <w:spacing w:after="0" w:line="240" w:lineRule="auto"/>
              <w:rPr>
                <w:b/>
                <w:bCs/>
                <w:color w:val="A6A6A6"/>
              </w:rPr>
            </w:pPr>
            <w:r>
              <w:rPr>
                <w:b/>
                <w:bCs/>
                <w:color w:val="A6A6A6"/>
              </w:rPr>
              <w:t>Sharjah</w:t>
            </w:r>
            <w:r w:rsidR="00A078D0">
              <w:rPr>
                <w:b/>
                <w:bCs/>
                <w:color w:val="A6A6A6"/>
              </w:rPr>
              <w:t>, United Arab Emirates</w:t>
            </w:r>
          </w:p>
          <w:p w14:paraId="267E0EA5" w14:textId="29F9908C" w:rsidR="00A078D0" w:rsidRDefault="20FD9730" w:rsidP="20FD9730">
            <w:pPr>
              <w:spacing w:after="0" w:line="240" w:lineRule="auto"/>
              <w:rPr>
                <w:b/>
                <w:bCs/>
                <w:color w:val="A6A6A6" w:themeColor="background1" w:themeShade="A6"/>
              </w:rPr>
            </w:pPr>
            <w:r w:rsidRPr="20FD9730">
              <w:rPr>
                <w:b/>
                <w:bCs/>
                <w:color w:val="A6A6A6" w:themeColor="background1" w:themeShade="A6"/>
              </w:rPr>
              <w:t>00971-56-1964516</w:t>
            </w:r>
          </w:p>
          <w:p w14:paraId="234D7464" w14:textId="705D9663" w:rsidR="00113C22" w:rsidRDefault="20FD9730" w:rsidP="20FD9730">
            <w:pPr>
              <w:spacing w:after="0" w:line="240" w:lineRule="auto"/>
              <w:rPr>
                <w:b/>
                <w:bCs/>
                <w:color w:val="A6A6A6" w:themeColor="background1" w:themeShade="A6"/>
              </w:rPr>
            </w:pPr>
            <w:r w:rsidRPr="20FD9730">
              <w:rPr>
                <w:b/>
                <w:bCs/>
                <w:color w:val="A6A6A6" w:themeColor="background1" w:themeShade="A6"/>
              </w:rPr>
              <w:t>Abid.sfs@gmail.com</w:t>
            </w:r>
          </w:p>
          <w:p w14:paraId="0A37501D" w14:textId="77777777" w:rsidR="005259EB" w:rsidRDefault="005259EB" w:rsidP="00DF3F37">
            <w:pPr>
              <w:spacing w:after="0" w:line="240" w:lineRule="auto"/>
              <w:ind w:left="-202"/>
            </w:pPr>
          </w:p>
        </w:tc>
        <w:tc>
          <w:tcPr>
            <w:tcW w:w="4404" w:type="dxa"/>
            <w:shd w:val="clear" w:color="auto" w:fill="auto"/>
            <w:vAlign w:val="center"/>
          </w:tcPr>
          <w:p w14:paraId="3505C26D" w14:textId="30372D21" w:rsidR="00A67A71" w:rsidRDefault="00A67A71" w:rsidP="00A67A71">
            <w:pPr>
              <w:spacing w:after="0" w:line="240" w:lineRule="auto"/>
              <w:jc w:val="right"/>
              <w:rPr>
                <w:b/>
                <w:bCs/>
                <w:color w:val="A6A6A6" w:themeColor="background1" w:themeShade="A6"/>
              </w:rPr>
            </w:pPr>
          </w:p>
          <w:p w14:paraId="6414AFA4" w14:textId="6C719136" w:rsidR="0098189B" w:rsidRDefault="0098189B" w:rsidP="00BF7C98">
            <w:pPr>
              <w:spacing w:after="0" w:line="240" w:lineRule="auto"/>
              <w:ind w:right="1"/>
              <w:jc w:val="center"/>
              <w:rPr>
                <w:b/>
                <w:bCs/>
                <w:color w:val="A6A6A6"/>
              </w:rPr>
            </w:pPr>
          </w:p>
          <w:p w14:paraId="3EC6A997" w14:textId="79DBFE6B" w:rsidR="00311EF4" w:rsidRDefault="00311EF4" w:rsidP="00A542BF">
            <w:pPr>
              <w:spacing w:after="0" w:line="240" w:lineRule="auto"/>
              <w:ind w:right="1"/>
              <w:jc w:val="right"/>
              <w:rPr>
                <w:b/>
                <w:bCs/>
                <w:color w:val="A6A6A6"/>
              </w:rPr>
            </w:pPr>
            <w:r>
              <w:rPr>
                <w:b/>
                <w:bCs/>
                <w:color w:val="A6A6A6"/>
              </w:rPr>
              <w:t>Master Negotiator</w:t>
            </w:r>
          </w:p>
          <w:p w14:paraId="6A603333" w14:textId="77777777" w:rsidR="00123072" w:rsidRDefault="00123072" w:rsidP="00123072">
            <w:pPr>
              <w:spacing w:after="0" w:line="240" w:lineRule="auto"/>
              <w:ind w:right="1"/>
              <w:jc w:val="right"/>
              <w:rPr>
                <w:b/>
                <w:bCs/>
                <w:color w:val="A6A6A6"/>
              </w:rPr>
            </w:pPr>
            <w:r>
              <w:rPr>
                <w:b/>
                <w:bCs/>
                <w:color w:val="A6A6A6"/>
              </w:rPr>
              <w:t xml:space="preserve">Creative Problem Solver </w:t>
            </w:r>
          </w:p>
          <w:p w14:paraId="6AA73043" w14:textId="77777777" w:rsidR="00123072" w:rsidRDefault="00123072" w:rsidP="00123072">
            <w:pPr>
              <w:spacing w:after="0" w:line="240" w:lineRule="auto"/>
              <w:ind w:right="1"/>
              <w:jc w:val="right"/>
              <w:rPr>
                <w:b/>
                <w:bCs/>
                <w:color w:val="A6A6A6"/>
              </w:rPr>
            </w:pPr>
            <w:r>
              <w:rPr>
                <w:b/>
                <w:bCs/>
                <w:color w:val="A6A6A6"/>
              </w:rPr>
              <w:t>Ability to Keep Teams Motivated</w:t>
            </w:r>
          </w:p>
          <w:p w14:paraId="798F06D9" w14:textId="77777777" w:rsidR="00123072" w:rsidRDefault="00123072" w:rsidP="00123072">
            <w:pPr>
              <w:spacing w:after="0" w:line="240" w:lineRule="auto"/>
              <w:ind w:right="1"/>
              <w:jc w:val="right"/>
              <w:rPr>
                <w:b/>
                <w:bCs/>
                <w:color w:val="A6A6A6"/>
              </w:rPr>
            </w:pPr>
            <w:r>
              <w:rPr>
                <w:b/>
                <w:bCs/>
                <w:color w:val="A6A6A6"/>
              </w:rPr>
              <w:t>Exceptional in Time Management Skills</w:t>
            </w:r>
          </w:p>
          <w:p w14:paraId="67BCBBDC" w14:textId="0F4A260B" w:rsidR="00123072" w:rsidRPr="00A542BF" w:rsidRDefault="00123072" w:rsidP="00123072">
            <w:pPr>
              <w:spacing w:after="0" w:line="240" w:lineRule="auto"/>
              <w:ind w:right="1"/>
              <w:jc w:val="right"/>
              <w:rPr>
                <w:b/>
                <w:bCs/>
                <w:color w:val="A6A6A6"/>
              </w:rPr>
            </w:pPr>
            <w:r>
              <w:rPr>
                <w:b/>
                <w:bCs/>
                <w:color w:val="A6A6A6"/>
              </w:rPr>
              <w:t xml:space="preserve">Accountable and Responsible </w:t>
            </w:r>
          </w:p>
        </w:tc>
      </w:tr>
      <w:tr w:rsidR="00043F9F" w:rsidRPr="00A65276" w14:paraId="21424A5B" w14:textId="77777777" w:rsidTr="00554BDC">
        <w:trPr>
          <w:cantSplit/>
          <w:trHeight w:val="440"/>
          <w:jc w:val="center"/>
        </w:trPr>
        <w:tc>
          <w:tcPr>
            <w:tcW w:w="10614" w:type="dxa"/>
            <w:gridSpan w:val="3"/>
            <w:shd w:val="clear" w:color="auto" w:fill="D9D9D9" w:themeFill="background1" w:themeFillShade="D9"/>
            <w:vAlign w:val="center"/>
          </w:tcPr>
          <w:p w14:paraId="1E3C9531" w14:textId="77777777" w:rsidR="00043F9F" w:rsidRPr="00A65276" w:rsidRDefault="00043F9F" w:rsidP="00A65276">
            <w:pPr>
              <w:spacing w:after="0" w:line="240" w:lineRule="auto"/>
              <w:jc w:val="both"/>
              <w:rPr>
                <w:sz w:val="20"/>
                <w:szCs w:val="20"/>
              </w:rPr>
            </w:pPr>
            <w:r w:rsidRPr="00A65276">
              <w:rPr>
                <w:b/>
                <w:bCs/>
                <w:color w:val="17365D"/>
                <w:sz w:val="24"/>
                <w:szCs w:val="24"/>
              </w:rPr>
              <w:t>Profile &amp; Objectives</w:t>
            </w:r>
            <w:r w:rsidRPr="00A65276">
              <w:rPr>
                <w:b/>
                <w:bCs/>
                <w:color w:val="17365D"/>
                <w:sz w:val="28"/>
                <w:szCs w:val="28"/>
              </w:rPr>
              <w:t xml:space="preserve"> </w:t>
            </w:r>
            <w:r w:rsidRPr="00A65276">
              <w:rPr>
                <w:b/>
                <w:bCs/>
                <w:color w:val="17365D"/>
                <w:sz w:val="20"/>
                <w:szCs w:val="20"/>
              </w:rPr>
              <w:t>↓</w:t>
            </w:r>
          </w:p>
        </w:tc>
      </w:tr>
      <w:tr w:rsidR="00043F9F" w:rsidRPr="00A65276" w14:paraId="492A58E5" w14:textId="77777777" w:rsidTr="00554BDC">
        <w:trPr>
          <w:cantSplit/>
          <w:trHeight w:val="1278"/>
          <w:jc w:val="center"/>
        </w:trPr>
        <w:tc>
          <w:tcPr>
            <w:tcW w:w="10614" w:type="dxa"/>
            <w:gridSpan w:val="3"/>
            <w:shd w:val="clear" w:color="auto" w:fill="FFFFFF" w:themeFill="background1"/>
            <w:vAlign w:val="center"/>
          </w:tcPr>
          <w:p w14:paraId="160BF908" w14:textId="3F69361A" w:rsidR="00043F9F" w:rsidRDefault="00BD02BF" w:rsidP="00F67A3F">
            <w:pPr>
              <w:spacing w:after="0" w:line="240" w:lineRule="auto"/>
              <w:jc w:val="both"/>
              <w:rPr>
                <w:sz w:val="20"/>
                <w:szCs w:val="20"/>
              </w:rPr>
            </w:pPr>
            <w:r w:rsidRPr="00BD02BF">
              <w:rPr>
                <w:sz w:val="20"/>
                <w:szCs w:val="20"/>
              </w:rPr>
              <w:t>Purchase Manager with a demonstrated history of</w:t>
            </w:r>
            <w:r w:rsidR="00B12404">
              <w:rPr>
                <w:sz w:val="20"/>
                <w:szCs w:val="20"/>
              </w:rPr>
              <w:t xml:space="preserve"> 14 </w:t>
            </w:r>
            <w:r w:rsidR="00223A63">
              <w:rPr>
                <w:sz w:val="20"/>
                <w:szCs w:val="20"/>
              </w:rPr>
              <w:t>years’ experience</w:t>
            </w:r>
            <w:r w:rsidRPr="00BD02BF">
              <w:rPr>
                <w:sz w:val="20"/>
                <w:szCs w:val="20"/>
              </w:rPr>
              <w:t xml:space="preserve"> in the construction industry. Skilled in Negotiation, Budgeting, Value Engineering, Business Planning, and Cost M</w:t>
            </w:r>
            <w:r w:rsidR="00223A63">
              <w:rPr>
                <w:sz w:val="20"/>
                <w:szCs w:val="20"/>
              </w:rPr>
              <w:t>anagement.</w:t>
            </w:r>
          </w:p>
          <w:p w14:paraId="64F4020A" w14:textId="35CC4DBE" w:rsidR="00AA64B0" w:rsidRPr="00A65276" w:rsidRDefault="002E2790" w:rsidP="00F67A3F">
            <w:pPr>
              <w:spacing w:after="0" w:line="240" w:lineRule="auto"/>
              <w:jc w:val="both"/>
              <w:rPr>
                <w:sz w:val="20"/>
                <w:szCs w:val="20"/>
              </w:rPr>
            </w:pPr>
            <w:r w:rsidRPr="002E2790">
              <w:rPr>
                <w:sz w:val="20"/>
                <w:szCs w:val="20"/>
              </w:rPr>
              <w:t>Seeking senior level assignment in reputed organization to utilize my skill and experience in various facets of a multinational company.</w:t>
            </w:r>
          </w:p>
        </w:tc>
      </w:tr>
      <w:tr w:rsidR="00043F9F" w:rsidRPr="00A65276" w14:paraId="2C670A89" w14:textId="77777777" w:rsidTr="00554BDC">
        <w:trPr>
          <w:trHeight w:val="432"/>
          <w:jc w:val="center"/>
        </w:trPr>
        <w:tc>
          <w:tcPr>
            <w:tcW w:w="10614" w:type="dxa"/>
            <w:gridSpan w:val="3"/>
            <w:shd w:val="clear" w:color="auto" w:fill="D9D9D9" w:themeFill="background1" w:themeFillShade="D9"/>
            <w:vAlign w:val="center"/>
          </w:tcPr>
          <w:p w14:paraId="2190479B" w14:textId="77777777" w:rsidR="00043F9F" w:rsidRPr="00A65276" w:rsidRDefault="00043F9F" w:rsidP="00A65276">
            <w:pPr>
              <w:spacing w:after="0" w:line="240" w:lineRule="auto"/>
              <w:jc w:val="both"/>
              <w:rPr>
                <w:sz w:val="20"/>
                <w:szCs w:val="20"/>
              </w:rPr>
            </w:pPr>
            <w:r w:rsidRPr="00A65276">
              <w:rPr>
                <w:b/>
                <w:bCs/>
                <w:color w:val="17365D"/>
                <w:sz w:val="24"/>
                <w:szCs w:val="24"/>
              </w:rPr>
              <w:t xml:space="preserve">Work Experience </w:t>
            </w:r>
            <w:r w:rsidRPr="00A65276">
              <w:rPr>
                <w:b/>
                <w:bCs/>
                <w:color w:val="17365D"/>
                <w:sz w:val="20"/>
                <w:szCs w:val="20"/>
              </w:rPr>
              <w:t>↓</w:t>
            </w:r>
          </w:p>
        </w:tc>
      </w:tr>
      <w:tr w:rsidR="00340809" w:rsidRPr="00A65276" w14:paraId="04D28607" w14:textId="77777777" w:rsidTr="00554BDC">
        <w:trPr>
          <w:trHeight w:val="432"/>
          <w:jc w:val="center"/>
        </w:trPr>
        <w:tc>
          <w:tcPr>
            <w:tcW w:w="5200" w:type="dxa"/>
            <w:shd w:val="clear" w:color="auto" w:fill="FFFFFF" w:themeFill="background1"/>
            <w:vAlign w:val="center"/>
          </w:tcPr>
          <w:p w14:paraId="3DE658DE" w14:textId="02903F46" w:rsidR="00340809" w:rsidRPr="00A65276" w:rsidRDefault="002D29C0" w:rsidP="006D7957">
            <w:pPr>
              <w:spacing w:after="0" w:line="240" w:lineRule="auto"/>
              <w:rPr>
                <w:b/>
                <w:bCs/>
                <w:color w:val="002060"/>
              </w:rPr>
            </w:pPr>
            <w:r>
              <w:rPr>
                <w:b/>
                <w:bCs/>
                <w:color w:val="002060"/>
              </w:rPr>
              <w:t>Dy. Manager – Procurement</w:t>
            </w:r>
          </w:p>
          <w:p w14:paraId="4CB29D03" w14:textId="6E03A3B5" w:rsidR="008D7F15" w:rsidRPr="007D5E52" w:rsidRDefault="00CA702E" w:rsidP="00B84FAC">
            <w:pPr>
              <w:spacing w:after="0" w:line="240" w:lineRule="auto"/>
              <w:rPr>
                <w:b/>
                <w:bCs/>
                <w:color w:val="002060"/>
              </w:rPr>
            </w:pPr>
            <w:r>
              <w:rPr>
                <w:b/>
                <w:bCs/>
                <w:color w:val="002060"/>
              </w:rPr>
              <w:t>April</w:t>
            </w:r>
            <w:r w:rsidR="00340809">
              <w:rPr>
                <w:b/>
                <w:bCs/>
                <w:color w:val="002060"/>
              </w:rPr>
              <w:t>.201</w:t>
            </w:r>
            <w:r w:rsidR="00284D6E">
              <w:rPr>
                <w:b/>
                <w:bCs/>
                <w:color w:val="002060"/>
              </w:rPr>
              <w:t>4</w:t>
            </w:r>
            <w:r w:rsidR="00340809">
              <w:rPr>
                <w:b/>
                <w:bCs/>
                <w:color w:val="002060"/>
              </w:rPr>
              <w:t xml:space="preserve"> – </w:t>
            </w:r>
            <w:r w:rsidR="00452E2E">
              <w:rPr>
                <w:b/>
                <w:bCs/>
                <w:color w:val="002060"/>
              </w:rPr>
              <w:t>May.2019</w:t>
            </w:r>
          </w:p>
        </w:tc>
        <w:tc>
          <w:tcPr>
            <w:tcW w:w="5414" w:type="dxa"/>
            <w:gridSpan w:val="2"/>
            <w:shd w:val="clear" w:color="auto" w:fill="FFFFFF" w:themeFill="background1"/>
            <w:vAlign w:val="center"/>
          </w:tcPr>
          <w:p w14:paraId="22D7226E" w14:textId="334188D6" w:rsidR="20FD9730" w:rsidRDefault="20FD9730" w:rsidP="20FD9730">
            <w:pPr>
              <w:spacing w:after="0" w:line="240" w:lineRule="auto"/>
              <w:jc w:val="right"/>
              <w:rPr>
                <w:b/>
                <w:bCs/>
                <w:color w:val="002060"/>
              </w:rPr>
            </w:pPr>
            <w:r w:rsidRPr="20FD9730">
              <w:rPr>
                <w:b/>
                <w:bCs/>
                <w:color w:val="002060"/>
              </w:rPr>
              <w:t xml:space="preserve">Unibeton Ready Mix – Al </w:t>
            </w:r>
            <w:proofErr w:type="spellStart"/>
            <w:r w:rsidRPr="20FD9730">
              <w:rPr>
                <w:b/>
                <w:bCs/>
                <w:color w:val="002060"/>
              </w:rPr>
              <w:t>Fara’a</w:t>
            </w:r>
            <w:proofErr w:type="spellEnd"/>
            <w:r w:rsidRPr="20FD9730">
              <w:rPr>
                <w:b/>
                <w:bCs/>
                <w:color w:val="002060"/>
              </w:rPr>
              <w:t xml:space="preserve"> Group</w:t>
            </w:r>
          </w:p>
          <w:p w14:paraId="1A8E5856" w14:textId="49808571" w:rsidR="00340809" w:rsidRPr="007D5E52" w:rsidRDefault="00F40E26" w:rsidP="006D7957">
            <w:pPr>
              <w:spacing w:after="0" w:line="240" w:lineRule="auto"/>
              <w:jc w:val="right"/>
              <w:rPr>
                <w:color w:val="002060"/>
              </w:rPr>
            </w:pPr>
            <w:r>
              <w:rPr>
                <w:color w:val="002060"/>
              </w:rPr>
              <w:t>Dubai</w:t>
            </w:r>
            <w:r w:rsidR="00340809">
              <w:rPr>
                <w:color w:val="002060"/>
              </w:rPr>
              <w:t>, UAE</w:t>
            </w:r>
          </w:p>
        </w:tc>
      </w:tr>
      <w:tr w:rsidR="00340809" w:rsidRPr="00A65276" w14:paraId="48A9FF55" w14:textId="77777777" w:rsidTr="00554BDC">
        <w:trPr>
          <w:trHeight w:val="432"/>
          <w:jc w:val="center"/>
        </w:trPr>
        <w:tc>
          <w:tcPr>
            <w:tcW w:w="10614" w:type="dxa"/>
            <w:gridSpan w:val="3"/>
            <w:shd w:val="clear" w:color="auto" w:fill="FFFFFF" w:themeFill="background1"/>
            <w:vAlign w:val="center"/>
          </w:tcPr>
          <w:p w14:paraId="40E7322F" w14:textId="2C434042" w:rsidR="00416688" w:rsidRDefault="00416688" w:rsidP="008D7F15">
            <w:pPr>
              <w:spacing w:after="0" w:line="240" w:lineRule="auto"/>
              <w:ind w:left="360"/>
              <w:jc w:val="both"/>
              <w:rPr>
                <w:sz w:val="20"/>
                <w:szCs w:val="20"/>
              </w:rPr>
            </w:pPr>
            <w:r w:rsidRPr="00416688">
              <w:rPr>
                <w:sz w:val="20"/>
                <w:szCs w:val="20"/>
              </w:rPr>
              <w:t xml:space="preserve">Unibeton is the leading ready-mix solution provider in GCC region. Being the pioneers in the realm of Self Compacting Concrete and Green Concrete UNIBETON has an excellent track record in the construction industry in GCC region. Company got so many prestigious award, Dubai Quality Appreciation Award, Dubai MRM Business Award, Shaikh Khalifa Award, Stevie Awards etc. UNIBETON having operation in GCC countries </w:t>
            </w:r>
            <w:r w:rsidR="00F650F1" w:rsidRPr="00416688">
              <w:rPr>
                <w:sz w:val="20"/>
                <w:szCs w:val="20"/>
              </w:rPr>
              <w:t>i</w:t>
            </w:r>
            <w:r w:rsidR="00F650F1">
              <w:rPr>
                <w:sz w:val="20"/>
                <w:szCs w:val="20"/>
              </w:rPr>
              <w:t>.</w:t>
            </w:r>
            <w:r w:rsidR="00F650F1" w:rsidRPr="00416688">
              <w:rPr>
                <w:sz w:val="20"/>
                <w:szCs w:val="20"/>
              </w:rPr>
              <w:t>e</w:t>
            </w:r>
            <w:r w:rsidR="00F650F1">
              <w:rPr>
                <w:sz w:val="20"/>
                <w:szCs w:val="20"/>
              </w:rPr>
              <w:t>.</w:t>
            </w:r>
            <w:r w:rsidR="00F650F1" w:rsidRPr="00416688">
              <w:rPr>
                <w:sz w:val="20"/>
                <w:szCs w:val="20"/>
              </w:rPr>
              <w:t xml:space="preserve"> UAE</w:t>
            </w:r>
            <w:r w:rsidRPr="00416688">
              <w:rPr>
                <w:sz w:val="20"/>
                <w:szCs w:val="20"/>
              </w:rPr>
              <w:t>, KSA and Qatar.</w:t>
            </w:r>
          </w:p>
          <w:p w14:paraId="7B8DCD9B" w14:textId="77777777" w:rsidR="00416688" w:rsidRDefault="00416688" w:rsidP="008D7F15">
            <w:pPr>
              <w:spacing w:after="0" w:line="240" w:lineRule="auto"/>
              <w:ind w:left="360"/>
              <w:jc w:val="both"/>
              <w:rPr>
                <w:sz w:val="20"/>
                <w:szCs w:val="20"/>
              </w:rPr>
            </w:pPr>
          </w:p>
          <w:p w14:paraId="071B62B7" w14:textId="3746340F" w:rsidR="00A4588E" w:rsidRDefault="00E16694" w:rsidP="000C7A58">
            <w:pPr>
              <w:spacing w:after="0" w:line="240" w:lineRule="auto"/>
              <w:ind w:left="360"/>
              <w:jc w:val="both"/>
              <w:rPr>
                <w:sz w:val="20"/>
                <w:szCs w:val="20"/>
              </w:rPr>
            </w:pPr>
            <w:r>
              <w:rPr>
                <w:sz w:val="20"/>
                <w:szCs w:val="20"/>
              </w:rPr>
              <w:t xml:space="preserve">Promoted to </w:t>
            </w:r>
            <w:r w:rsidR="00416688">
              <w:rPr>
                <w:sz w:val="20"/>
                <w:szCs w:val="20"/>
              </w:rPr>
              <w:t xml:space="preserve">Deputy </w:t>
            </w:r>
            <w:r>
              <w:rPr>
                <w:sz w:val="20"/>
                <w:szCs w:val="20"/>
              </w:rPr>
              <w:t xml:space="preserve">Manager </w:t>
            </w:r>
            <w:r w:rsidR="00416688">
              <w:rPr>
                <w:sz w:val="20"/>
                <w:szCs w:val="20"/>
              </w:rPr>
              <w:t xml:space="preserve">Procurement with additional responsibilities of managing stores </w:t>
            </w:r>
            <w:r w:rsidR="007A6807">
              <w:rPr>
                <w:sz w:val="20"/>
                <w:szCs w:val="20"/>
              </w:rPr>
              <w:t>across all 1</w:t>
            </w:r>
            <w:r w:rsidR="00A842B6">
              <w:rPr>
                <w:sz w:val="20"/>
                <w:szCs w:val="20"/>
              </w:rPr>
              <w:t>0</w:t>
            </w:r>
            <w:r w:rsidR="007A6807">
              <w:rPr>
                <w:sz w:val="20"/>
                <w:szCs w:val="20"/>
              </w:rPr>
              <w:t xml:space="preserve"> Batching Plants in UAE</w:t>
            </w:r>
            <w:r w:rsidR="009B5EF5">
              <w:rPr>
                <w:sz w:val="20"/>
                <w:szCs w:val="20"/>
              </w:rPr>
              <w:t xml:space="preserve">. </w:t>
            </w:r>
            <w:r w:rsidR="00DA181D">
              <w:rPr>
                <w:sz w:val="20"/>
                <w:szCs w:val="20"/>
              </w:rPr>
              <w:t>M</w:t>
            </w:r>
            <w:r w:rsidR="00DC58E5">
              <w:rPr>
                <w:sz w:val="20"/>
                <w:szCs w:val="20"/>
              </w:rPr>
              <w:t xml:space="preserve">anaging </w:t>
            </w:r>
            <w:r w:rsidR="00DA181D">
              <w:rPr>
                <w:sz w:val="20"/>
                <w:szCs w:val="20"/>
              </w:rPr>
              <w:t xml:space="preserve">a team of </w:t>
            </w:r>
            <w:r w:rsidR="00A4588E">
              <w:rPr>
                <w:sz w:val="20"/>
                <w:szCs w:val="20"/>
              </w:rPr>
              <w:t xml:space="preserve">nine procurement officers at the UB Corporate Head Office in </w:t>
            </w:r>
            <w:proofErr w:type="spellStart"/>
            <w:r w:rsidR="00A4588E">
              <w:rPr>
                <w:sz w:val="20"/>
                <w:szCs w:val="20"/>
              </w:rPr>
              <w:t>Jabel</w:t>
            </w:r>
            <w:proofErr w:type="spellEnd"/>
            <w:r w:rsidR="00A4588E">
              <w:rPr>
                <w:sz w:val="20"/>
                <w:szCs w:val="20"/>
              </w:rPr>
              <w:t xml:space="preserve"> Ali and </w:t>
            </w:r>
            <w:r w:rsidR="0054454C">
              <w:rPr>
                <w:sz w:val="20"/>
                <w:szCs w:val="20"/>
              </w:rPr>
              <w:t>a Team of</w:t>
            </w:r>
            <w:r w:rsidR="00941235">
              <w:rPr>
                <w:sz w:val="20"/>
                <w:szCs w:val="20"/>
              </w:rPr>
              <w:t xml:space="preserve"> </w:t>
            </w:r>
            <w:r w:rsidR="006608CC">
              <w:rPr>
                <w:sz w:val="20"/>
                <w:szCs w:val="20"/>
              </w:rPr>
              <w:t>14</w:t>
            </w:r>
            <w:r w:rsidR="00941235">
              <w:rPr>
                <w:sz w:val="20"/>
                <w:szCs w:val="20"/>
              </w:rPr>
              <w:t>+</w:t>
            </w:r>
            <w:r w:rsidR="0054454C">
              <w:rPr>
                <w:sz w:val="20"/>
                <w:szCs w:val="20"/>
              </w:rPr>
              <w:t xml:space="preserve"> </w:t>
            </w:r>
            <w:r w:rsidR="0023275D">
              <w:rPr>
                <w:sz w:val="20"/>
                <w:szCs w:val="20"/>
              </w:rPr>
              <w:t>storekeepers</w:t>
            </w:r>
            <w:r w:rsidR="00941235">
              <w:rPr>
                <w:sz w:val="20"/>
                <w:szCs w:val="20"/>
              </w:rPr>
              <w:t xml:space="preserve"> in </w:t>
            </w:r>
            <w:r w:rsidR="0023275D">
              <w:rPr>
                <w:sz w:val="20"/>
                <w:szCs w:val="20"/>
              </w:rPr>
              <w:t>10</w:t>
            </w:r>
            <w:r w:rsidR="00941235">
              <w:rPr>
                <w:sz w:val="20"/>
                <w:szCs w:val="20"/>
              </w:rPr>
              <w:t xml:space="preserve"> plants across UAE. </w:t>
            </w:r>
            <w:r w:rsidR="0023275D">
              <w:rPr>
                <w:sz w:val="20"/>
                <w:szCs w:val="20"/>
              </w:rPr>
              <w:t xml:space="preserve">Day to day activities includes but not limited to </w:t>
            </w:r>
          </w:p>
          <w:p w14:paraId="579A7947" w14:textId="79B35E06" w:rsidR="00A4588E" w:rsidRDefault="00A4588E" w:rsidP="000C7A58">
            <w:pPr>
              <w:spacing w:after="0" w:line="240" w:lineRule="auto"/>
              <w:ind w:left="360"/>
              <w:jc w:val="both"/>
              <w:rPr>
                <w:sz w:val="20"/>
                <w:szCs w:val="20"/>
              </w:rPr>
            </w:pPr>
          </w:p>
          <w:p w14:paraId="712B130C" w14:textId="60253EA6" w:rsidR="0023275D" w:rsidRDefault="0043020F" w:rsidP="00AB5A2F">
            <w:pPr>
              <w:numPr>
                <w:ilvl w:val="0"/>
                <w:numId w:val="1"/>
              </w:numPr>
              <w:spacing w:after="0" w:line="240" w:lineRule="auto"/>
              <w:jc w:val="both"/>
              <w:rPr>
                <w:sz w:val="20"/>
                <w:szCs w:val="20"/>
              </w:rPr>
            </w:pPr>
            <w:r>
              <w:rPr>
                <w:sz w:val="20"/>
                <w:szCs w:val="20"/>
              </w:rPr>
              <w:t xml:space="preserve">Lead </w:t>
            </w:r>
            <w:r w:rsidRPr="20FD9730">
              <w:rPr>
                <w:sz w:val="20"/>
                <w:szCs w:val="20"/>
              </w:rPr>
              <w:t>the</w:t>
            </w:r>
            <w:r w:rsidR="20FD9730" w:rsidRPr="20FD9730">
              <w:rPr>
                <w:sz w:val="20"/>
                <w:szCs w:val="20"/>
              </w:rPr>
              <w:t xml:space="preserve"> procurement </w:t>
            </w:r>
            <w:r w:rsidR="000A76D1">
              <w:rPr>
                <w:sz w:val="20"/>
                <w:szCs w:val="20"/>
              </w:rPr>
              <w:t xml:space="preserve">department for the </w:t>
            </w:r>
            <w:r w:rsidR="20FD9730" w:rsidRPr="20FD9730">
              <w:rPr>
                <w:sz w:val="20"/>
                <w:szCs w:val="20"/>
              </w:rPr>
              <w:t>required materials, e</w:t>
            </w:r>
            <w:r w:rsidR="000A76D1">
              <w:rPr>
                <w:sz w:val="20"/>
                <w:szCs w:val="20"/>
              </w:rPr>
              <w:t xml:space="preserve">quipment and services </w:t>
            </w:r>
            <w:r>
              <w:rPr>
                <w:sz w:val="20"/>
                <w:szCs w:val="20"/>
              </w:rPr>
              <w:t xml:space="preserve">as </w:t>
            </w:r>
            <w:r w:rsidRPr="20FD9730">
              <w:rPr>
                <w:sz w:val="20"/>
                <w:szCs w:val="20"/>
              </w:rPr>
              <w:t>requirements</w:t>
            </w:r>
            <w:r w:rsidR="20FD9730" w:rsidRPr="20FD9730">
              <w:rPr>
                <w:sz w:val="20"/>
                <w:szCs w:val="20"/>
              </w:rPr>
              <w:t xml:space="preserve"> set forth by the internal department at better buying rates than the budgeted prices submitted by the requesters.</w:t>
            </w:r>
          </w:p>
          <w:p w14:paraId="214CB7F4" w14:textId="211FC83E" w:rsidR="00272835" w:rsidRDefault="20FD9730" w:rsidP="33D06D32">
            <w:pPr>
              <w:numPr>
                <w:ilvl w:val="0"/>
                <w:numId w:val="1"/>
              </w:numPr>
              <w:spacing w:after="0" w:line="240" w:lineRule="auto"/>
              <w:jc w:val="both"/>
              <w:rPr>
                <w:sz w:val="20"/>
                <w:szCs w:val="20"/>
              </w:rPr>
            </w:pPr>
            <w:r w:rsidRPr="20FD9730">
              <w:rPr>
                <w:sz w:val="20"/>
                <w:szCs w:val="20"/>
              </w:rPr>
              <w:t xml:space="preserve">Collaborates with departmental staff to ensure an adequate provision of supplies to all the departments </w:t>
            </w:r>
          </w:p>
          <w:p w14:paraId="21EE6CFC" w14:textId="2EFD3D70" w:rsidR="20FD9730" w:rsidRDefault="20FD9730" w:rsidP="20FD9730">
            <w:pPr>
              <w:pStyle w:val="ListParagraph"/>
              <w:numPr>
                <w:ilvl w:val="0"/>
                <w:numId w:val="1"/>
              </w:numPr>
              <w:spacing w:after="0" w:line="240" w:lineRule="auto"/>
              <w:jc w:val="both"/>
            </w:pPr>
            <w:r w:rsidRPr="20FD9730">
              <w:rPr>
                <w:sz w:val="20"/>
                <w:szCs w:val="20"/>
              </w:rPr>
              <w:t>Involved in Annual Safety &amp; Quality audit which is carried out successfully against the written procedure for continuous improvement. (ISO 9001, 14001 and 18001).</w:t>
            </w:r>
          </w:p>
          <w:p w14:paraId="026142AB" w14:textId="762F4E1F" w:rsidR="20FD9730" w:rsidRDefault="20FD9730" w:rsidP="20FD9730">
            <w:pPr>
              <w:pStyle w:val="ListParagraph"/>
              <w:numPr>
                <w:ilvl w:val="0"/>
                <w:numId w:val="1"/>
              </w:numPr>
              <w:spacing w:after="0" w:line="240" w:lineRule="auto"/>
              <w:jc w:val="both"/>
            </w:pPr>
            <w:r w:rsidRPr="20FD9730">
              <w:rPr>
                <w:sz w:val="20"/>
                <w:szCs w:val="20"/>
              </w:rPr>
              <w:t>Performance Evaluation and KRA/KPI of Purchase team, recommendation for promotion, incentive &amp; benefits based on performance.</w:t>
            </w:r>
          </w:p>
          <w:p w14:paraId="19D1E040" w14:textId="17798C64" w:rsidR="00272835" w:rsidRDefault="20FD9730" w:rsidP="00AB5A2F">
            <w:pPr>
              <w:numPr>
                <w:ilvl w:val="0"/>
                <w:numId w:val="1"/>
              </w:numPr>
              <w:spacing w:after="0" w:line="240" w:lineRule="auto"/>
              <w:jc w:val="both"/>
              <w:rPr>
                <w:sz w:val="20"/>
                <w:szCs w:val="20"/>
              </w:rPr>
            </w:pPr>
            <w:r w:rsidRPr="20FD9730">
              <w:rPr>
                <w:sz w:val="20"/>
                <w:szCs w:val="20"/>
              </w:rPr>
              <w:t>Preparation of Purchase Savings Reports on monthly basis, to be presented in Management Review Meetings</w:t>
            </w:r>
          </w:p>
          <w:p w14:paraId="45DD9EE4" w14:textId="6632608A" w:rsidR="20FD9730" w:rsidRDefault="20FD9730" w:rsidP="20FD9730">
            <w:pPr>
              <w:pStyle w:val="ListParagraph"/>
              <w:numPr>
                <w:ilvl w:val="0"/>
                <w:numId w:val="1"/>
              </w:numPr>
              <w:spacing w:after="0" w:line="240" w:lineRule="auto"/>
              <w:jc w:val="both"/>
              <w:rPr>
                <w:sz w:val="20"/>
                <w:szCs w:val="20"/>
              </w:rPr>
            </w:pPr>
            <w:r w:rsidRPr="20FD9730">
              <w:rPr>
                <w:sz w:val="20"/>
                <w:szCs w:val="20"/>
              </w:rPr>
              <w:t xml:space="preserve">Liaise with Accounts </w:t>
            </w:r>
            <w:r w:rsidR="007D2058">
              <w:rPr>
                <w:sz w:val="20"/>
                <w:szCs w:val="20"/>
              </w:rPr>
              <w:t>Payable department to ensure</w:t>
            </w:r>
            <w:r w:rsidRPr="20FD9730">
              <w:rPr>
                <w:sz w:val="20"/>
                <w:szCs w:val="20"/>
              </w:rPr>
              <w:t xml:space="preserve"> timely payment of invoices for better business relations with suppliers.</w:t>
            </w:r>
          </w:p>
          <w:p w14:paraId="4FF20979" w14:textId="3270863C" w:rsidR="20FD9730" w:rsidRDefault="20FD9730" w:rsidP="20FD9730">
            <w:pPr>
              <w:pStyle w:val="ListParagraph"/>
              <w:numPr>
                <w:ilvl w:val="0"/>
                <w:numId w:val="1"/>
              </w:numPr>
              <w:spacing w:after="0" w:line="240" w:lineRule="auto"/>
              <w:jc w:val="both"/>
            </w:pPr>
            <w:r w:rsidRPr="20FD9730">
              <w:rPr>
                <w:sz w:val="20"/>
                <w:szCs w:val="20"/>
              </w:rPr>
              <w:t>Standard machine shop is chosen for the quality of sustainable repair as per market standard. And Within established performance criteria, all manufacturing and fabricated item is accepted.</w:t>
            </w:r>
          </w:p>
          <w:p w14:paraId="0614D63D" w14:textId="6BD1BD3D" w:rsidR="20FD9730" w:rsidRDefault="20FD9730" w:rsidP="20FD9730">
            <w:pPr>
              <w:pStyle w:val="ListParagraph"/>
              <w:numPr>
                <w:ilvl w:val="0"/>
                <w:numId w:val="1"/>
              </w:numPr>
              <w:spacing w:after="0" w:line="240" w:lineRule="auto"/>
              <w:jc w:val="both"/>
              <w:rPr>
                <w:sz w:val="20"/>
                <w:szCs w:val="20"/>
              </w:rPr>
            </w:pPr>
            <w:r w:rsidRPr="20FD9730">
              <w:rPr>
                <w:sz w:val="20"/>
                <w:szCs w:val="20"/>
              </w:rPr>
              <w:t xml:space="preserve">Administering the on-boarding of new suppliers and developing and sustaining relationships with existing.  </w:t>
            </w:r>
          </w:p>
          <w:p w14:paraId="24562296" w14:textId="697E1154" w:rsidR="0041120E" w:rsidRDefault="20FD9730" w:rsidP="00AB5A2F">
            <w:pPr>
              <w:numPr>
                <w:ilvl w:val="0"/>
                <w:numId w:val="1"/>
              </w:numPr>
              <w:spacing w:after="0" w:line="240" w:lineRule="auto"/>
              <w:jc w:val="both"/>
              <w:rPr>
                <w:sz w:val="20"/>
                <w:szCs w:val="20"/>
              </w:rPr>
            </w:pPr>
            <w:r w:rsidRPr="20FD9730">
              <w:rPr>
                <w:sz w:val="20"/>
                <w:szCs w:val="20"/>
              </w:rPr>
              <w:t>Determines most effective supply channels by comparison of local and international prices on an ongoing basis</w:t>
            </w:r>
          </w:p>
          <w:p w14:paraId="246BA500" w14:textId="03BA406B" w:rsidR="00CD1AD8" w:rsidRDefault="20FD9730" w:rsidP="00AB5A2F">
            <w:pPr>
              <w:numPr>
                <w:ilvl w:val="0"/>
                <w:numId w:val="1"/>
              </w:numPr>
              <w:spacing w:after="0" w:line="240" w:lineRule="auto"/>
              <w:jc w:val="both"/>
              <w:rPr>
                <w:sz w:val="20"/>
                <w:szCs w:val="20"/>
              </w:rPr>
            </w:pPr>
            <w:r w:rsidRPr="20FD9730">
              <w:rPr>
                <w:sz w:val="20"/>
                <w:szCs w:val="20"/>
              </w:rPr>
              <w:t>Supervises the Purchasing section to ensure that purchase orders are properly processed &amp; the local market is constantly studied for alternative sources of supply</w:t>
            </w:r>
          </w:p>
          <w:p w14:paraId="4F30AAF3" w14:textId="77777777" w:rsidR="006633A7" w:rsidRPr="006633A7" w:rsidRDefault="20FD9730" w:rsidP="006633A7">
            <w:pPr>
              <w:numPr>
                <w:ilvl w:val="0"/>
                <w:numId w:val="1"/>
              </w:numPr>
              <w:spacing w:after="0" w:line="240" w:lineRule="auto"/>
              <w:jc w:val="both"/>
              <w:rPr>
                <w:sz w:val="20"/>
                <w:szCs w:val="20"/>
              </w:rPr>
            </w:pPr>
            <w:r w:rsidRPr="20FD9730">
              <w:rPr>
                <w:sz w:val="20"/>
                <w:szCs w:val="20"/>
              </w:rPr>
              <w:t>Ensures that price information for all stocks held is updated</w:t>
            </w:r>
          </w:p>
          <w:p w14:paraId="18D7D386" w14:textId="3903989A" w:rsidR="516D62F8" w:rsidRDefault="20FD9730" w:rsidP="516D62F8">
            <w:pPr>
              <w:pStyle w:val="ListParagraph"/>
              <w:numPr>
                <w:ilvl w:val="0"/>
                <w:numId w:val="1"/>
              </w:numPr>
              <w:spacing w:after="0" w:line="240" w:lineRule="auto"/>
              <w:jc w:val="both"/>
              <w:rPr>
                <w:sz w:val="20"/>
                <w:szCs w:val="20"/>
              </w:rPr>
            </w:pPr>
            <w:r w:rsidRPr="20FD9730">
              <w:rPr>
                <w:sz w:val="20"/>
                <w:szCs w:val="20"/>
              </w:rPr>
              <w:t>Assuring optimal levels of inventory items to be stocked, evaluating the supply needs, turnover rates, associated storage cost, hazardous nature of goods, and other storage-related conditions</w:t>
            </w:r>
          </w:p>
          <w:p w14:paraId="1B45FA67" w14:textId="4EAAFD52" w:rsidR="00CD1AD8" w:rsidRDefault="20FD9730" w:rsidP="006633A7">
            <w:pPr>
              <w:numPr>
                <w:ilvl w:val="0"/>
                <w:numId w:val="1"/>
              </w:numPr>
              <w:spacing w:after="0" w:line="240" w:lineRule="auto"/>
              <w:jc w:val="both"/>
              <w:rPr>
                <w:sz w:val="20"/>
                <w:szCs w:val="20"/>
              </w:rPr>
            </w:pPr>
            <w:r w:rsidRPr="20FD9730">
              <w:rPr>
                <w:sz w:val="20"/>
                <w:szCs w:val="20"/>
              </w:rPr>
              <w:t>Ensures that correct procedures relating to competitive tenders/quotations are adhered to</w:t>
            </w:r>
          </w:p>
          <w:p w14:paraId="55D32F91" w14:textId="3C422DB3" w:rsidR="20FD9730" w:rsidRDefault="20FD9730" w:rsidP="20FD9730">
            <w:pPr>
              <w:pStyle w:val="ListParagraph"/>
              <w:numPr>
                <w:ilvl w:val="0"/>
                <w:numId w:val="1"/>
              </w:numPr>
              <w:spacing w:after="0" w:line="240" w:lineRule="auto"/>
              <w:jc w:val="both"/>
              <w:rPr>
                <w:sz w:val="20"/>
                <w:szCs w:val="20"/>
              </w:rPr>
            </w:pPr>
            <w:r w:rsidRPr="20FD9730">
              <w:rPr>
                <w:sz w:val="20"/>
                <w:szCs w:val="20"/>
              </w:rPr>
              <w:t>Expanded net payment terms with the supplier base by an average of 120 days</w:t>
            </w:r>
            <w:r w:rsidR="0045671A">
              <w:rPr>
                <w:sz w:val="20"/>
                <w:szCs w:val="20"/>
              </w:rPr>
              <w:t>,</w:t>
            </w:r>
          </w:p>
          <w:p w14:paraId="51E00E42" w14:textId="68F8CBE5" w:rsidR="0045671A" w:rsidRDefault="0045671A" w:rsidP="20FD9730">
            <w:pPr>
              <w:pStyle w:val="ListParagraph"/>
              <w:numPr>
                <w:ilvl w:val="0"/>
                <w:numId w:val="1"/>
              </w:numPr>
              <w:spacing w:after="0" w:line="240" w:lineRule="auto"/>
              <w:jc w:val="both"/>
              <w:rPr>
                <w:sz w:val="20"/>
                <w:szCs w:val="20"/>
              </w:rPr>
            </w:pPr>
            <w:r>
              <w:rPr>
                <w:sz w:val="20"/>
                <w:szCs w:val="20"/>
              </w:rPr>
              <w:t xml:space="preserve">Interacting with senior level management for budgeting, forecasting and business </w:t>
            </w:r>
            <w:r w:rsidR="002D2F5A">
              <w:rPr>
                <w:sz w:val="20"/>
                <w:szCs w:val="20"/>
              </w:rPr>
              <w:t>strategies,</w:t>
            </w:r>
            <w:r>
              <w:rPr>
                <w:sz w:val="20"/>
                <w:szCs w:val="20"/>
              </w:rPr>
              <w:t xml:space="preserve"> control the purchase</w:t>
            </w:r>
            <w:r w:rsidR="002D2F5A">
              <w:rPr>
                <w:sz w:val="20"/>
                <w:szCs w:val="20"/>
              </w:rPr>
              <w:t xml:space="preserve"> department budget</w:t>
            </w:r>
            <w:r>
              <w:rPr>
                <w:sz w:val="20"/>
                <w:szCs w:val="20"/>
              </w:rPr>
              <w:t xml:space="preserve"> relative to </w:t>
            </w:r>
            <w:r w:rsidR="002D2F5A">
              <w:rPr>
                <w:sz w:val="20"/>
                <w:szCs w:val="20"/>
              </w:rPr>
              <w:t>capital,</w:t>
            </w:r>
            <w:r>
              <w:rPr>
                <w:sz w:val="20"/>
                <w:szCs w:val="20"/>
              </w:rPr>
              <w:t xml:space="preserve"> expense and head count target.</w:t>
            </w:r>
          </w:p>
          <w:p w14:paraId="662145F5" w14:textId="291D2918" w:rsidR="00934711" w:rsidRPr="00F961E0" w:rsidRDefault="00934711" w:rsidP="0065601C">
            <w:pPr>
              <w:spacing w:after="0" w:line="240" w:lineRule="auto"/>
              <w:jc w:val="both"/>
              <w:rPr>
                <w:sz w:val="20"/>
                <w:szCs w:val="20"/>
              </w:rPr>
            </w:pPr>
            <w:r>
              <w:rPr>
                <w:sz w:val="20"/>
                <w:szCs w:val="20"/>
              </w:rPr>
              <w:t xml:space="preserve"> </w:t>
            </w:r>
          </w:p>
        </w:tc>
      </w:tr>
    </w:tbl>
    <w:p w14:paraId="034757B5" w14:textId="77777777" w:rsidR="00554BDC" w:rsidRDefault="00554BDC">
      <w:r>
        <w:br w:type="page"/>
      </w:r>
    </w:p>
    <w:tbl>
      <w:tblPr>
        <w:tblW w:w="10620" w:type="dxa"/>
        <w:jc w:val="center"/>
        <w:shd w:val="clear" w:color="auto" w:fill="FFFFFF"/>
        <w:tblLayout w:type="fixed"/>
        <w:tblCellMar>
          <w:left w:w="115" w:type="dxa"/>
          <w:right w:w="115" w:type="dxa"/>
        </w:tblCellMar>
        <w:tblLook w:val="04A0" w:firstRow="1" w:lastRow="0" w:firstColumn="1" w:lastColumn="0" w:noHBand="0" w:noVBand="1"/>
      </w:tblPr>
      <w:tblGrid>
        <w:gridCol w:w="5200"/>
        <w:gridCol w:w="20"/>
        <w:gridCol w:w="115"/>
        <w:gridCol w:w="1235"/>
        <w:gridCol w:w="4044"/>
        <w:gridCol w:w="6"/>
      </w:tblGrid>
      <w:tr w:rsidR="00B84FAC" w:rsidRPr="00A65276" w14:paraId="77001BA4" w14:textId="77777777" w:rsidTr="20FD9730">
        <w:trPr>
          <w:gridAfter w:val="1"/>
          <w:wAfter w:w="6" w:type="dxa"/>
          <w:trHeight w:val="432"/>
          <w:jc w:val="center"/>
        </w:trPr>
        <w:tc>
          <w:tcPr>
            <w:tcW w:w="5200" w:type="dxa"/>
            <w:shd w:val="clear" w:color="auto" w:fill="FFFFFF" w:themeFill="background1"/>
            <w:vAlign w:val="center"/>
          </w:tcPr>
          <w:p w14:paraId="0C5C4C89" w14:textId="7C8E89BF" w:rsidR="00B84FAC" w:rsidRPr="00A65276" w:rsidRDefault="00B84FAC" w:rsidP="00171602">
            <w:pPr>
              <w:spacing w:after="0" w:line="240" w:lineRule="auto"/>
              <w:rPr>
                <w:b/>
                <w:bCs/>
                <w:color w:val="002060"/>
              </w:rPr>
            </w:pPr>
            <w:r>
              <w:rPr>
                <w:b/>
                <w:bCs/>
                <w:color w:val="002060"/>
              </w:rPr>
              <w:lastRenderedPageBreak/>
              <w:t xml:space="preserve">Assistant Manager – </w:t>
            </w:r>
            <w:r w:rsidR="00452E2E">
              <w:rPr>
                <w:b/>
                <w:bCs/>
                <w:color w:val="002060"/>
              </w:rPr>
              <w:t>Procurement</w:t>
            </w:r>
          </w:p>
          <w:p w14:paraId="0C0DD87E" w14:textId="48168E58" w:rsidR="00B84FAC" w:rsidRPr="007D5E52" w:rsidRDefault="00CA702E" w:rsidP="00B84FAC">
            <w:pPr>
              <w:spacing w:after="0" w:line="240" w:lineRule="auto"/>
              <w:rPr>
                <w:b/>
                <w:bCs/>
                <w:color w:val="002060"/>
              </w:rPr>
            </w:pPr>
            <w:r>
              <w:rPr>
                <w:b/>
                <w:bCs/>
                <w:color w:val="002060"/>
              </w:rPr>
              <w:t>August</w:t>
            </w:r>
            <w:r w:rsidR="00B84FAC">
              <w:rPr>
                <w:b/>
                <w:bCs/>
                <w:color w:val="002060"/>
              </w:rPr>
              <w:t>.20</w:t>
            </w:r>
            <w:r w:rsidR="00F51335">
              <w:rPr>
                <w:b/>
                <w:bCs/>
                <w:color w:val="002060"/>
              </w:rPr>
              <w:t>07</w:t>
            </w:r>
            <w:r w:rsidR="00B84FAC">
              <w:rPr>
                <w:b/>
                <w:bCs/>
                <w:color w:val="002060"/>
              </w:rPr>
              <w:t xml:space="preserve"> – </w:t>
            </w:r>
            <w:r w:rsidR="00F51335">
              <w:rPr>
                <w:b/>
                <w:bCs/>
                <w:color w:val="002060"/>
              </w:rPr>
              <w:t>April</w:t>
            </w:r>
            <w:r w:rsidR="00B84FAC">
              <w:rPr>
                <w:b/>
                <w:bCs/>
                <w:color w:val="002060"/>
              </w:rPr>
              <w:t>.201</w:t>
            </w:r>
            <w:r w:rsidR="00284D6E">
              <w:rPr>
                <w:b/>
                <w:bCs/>
                <w:color w:val="002060"/>
              </w:rPr>
              <w:t>4</w:t>
            </w:r>
          </w:p>
        </w:tc>
        <w:tc>
          <w:tcPr>
            <w:tcW w:w="5414" w:type="dxa"/>
            <w:gridSpan w:val="4"/>
            <w:shd w:val="clear" w:color="auto" w:fill="FFFFFF" w:themeFill="background1"/>
            <w:vAlign w:val="center"/>
          </w:tcPr>
          <w:p w14:paraId="5067CF23" w14:textId="5D5A615C" w:rsidR="20FD9730" w:rsidRDefault="20FD9730" w:rsidP="20FD9730">
            <w:pPr>
              <w:spacing w:after="0" w:line="240" w:lineRule="auto"/>
              <w:jc w:val="right"/>
              <w:rPr>
                <w:b/>
                <w:bCs/>
                <w:color w:val="002060"/>
              </w:rPr>
            </w:pPr>
            <w:r w:rsidRPr="20FD9730">
              <w:rPr>
                <w:b/>
                <w:bCs/>
                <w:color w:val="002060"/>
              </w:rPr>
              <w:t xml:space="preserve">Unibeton Ready Mix – Al </w:t>
            </w:r>
            <w:proofErr w:type="spellStart"/>
            <w:r w:rsidRPr="20FD9730">
              <w:rPr>
                <w:b/>
                <w:bCs/>
                <w:color w:val="002060"/>
              </w:rPr>
              <w:t>Fara’a</w:t>
            </w:r>
            <w:proofErr w:type="spellEnd"/>
            <w:r w:rsidRPr="20FD9730">
              <w:rPr>
                <w:b/>
                <w:bCs/>
                <w:color w:val="002060"/>
              </w:rPr>
              <w:t xml:space="preserve"> Group</w:t>
            </w:r>
          </w:p>
          <w:p w14:paraId="47C6D949" w14:textId="05F550B1" w:rsidR="00B84FAC" w:rsidRPr="007D5E52" w:rsidRDefault="00F51335" w:rsidP="00171602">
            <w:pPr>
              <w:spacing w:after="0" w:line="240" w:lineRule="auto"/>
              <w:jc w:val="right"/>
              <w:rPr>
                <w:color w:val="002060"/>
              </w:rPr>
            </w:pPr>
            <w:r>
              <w:rPr>
                <w:color w:val="002060"/>
              </w:rPr>
              <w:t>Abu Dhabi</w:t>
            </w:r>
            <w:r w:rsidR="00B84FAC">
              <w:rPr>
                <w:color w:val="002060"/>
              </w:rPr>
              <w:t>, UAE</w:t>
            </w:r>
          </w:p>
        </w:tc>
      </w:tr>
      <w:tr w:rsidR="00B84FAC" w:rsidRPr="00A65276" w14:paraId="6D2E3E5C" w14:textId="77777777" w:rsidTr="20FD9730">
        <w:trPr>
          <w:gridAfter w:val="1"/>
          <w:wAfter w:w="6" w:type="dxa"/>
          <w:trHeight w:val="432"/>
          <w:jc w:val="center"/>
        </w:trPr>
        <w:tc>
          <w:tcPr>
            <w:tcW w:w="10614" w:type="dxa"/>
            <w:gridSpan w:val="5"/>
            <w:shd w:val="clear" w:color="auto" w:fill="FFFFFF" w:themeFill="background1"/>
            <w:vAlign w:val="center"/>
          </w:tcPr>
          <w:p w14:paraId="2FB02B31" w14:textId="44F12BC8" w:rsidR="00B84FAC" w:rsidRDefault="20FD9730" w:rsidP="20FD9730">
            <w:pPr>
              <w:spacing w:after="0" w:line="240" w:lineRule="auto"/>
              <w:ind w:left="360"/>
              <w:jc w:val="both"/>
              <w:rPr>
                <w:sz w:val="20"/>
                <w:szCs w:val="20"/>
              </w:rPr>
            </w:pPr>
            <w:r w:rsidRPr="20FD9730">
              <w:rPr>
                <w:sz w:val="20"/>
                <w:szCs w:val="20"/>
              </w:rPr>
              <w:t>Promoted to the role of Assistant Manager to</w:t>
            </w:r>
            <w:r w:rsidR="00FA586E">
              <w:rPr>
                <w:sz w:val="20"/>
                <w:szCs w:val="20"/>
              </w:rPr>
              <w:t xml:space="preserve"> manage the procurement activity</w:t>
            </w:r>
            <w:r w:rsidR="00CD4A3F">
              <w:rPr>
                <w:sz w:val="20"/>
                <w:szCs w:val="20"/>
              </w:rPr>
              <w:t xml:space="preserve"> in Unibeton Head Office </w:t>
            </w:r>
            <w:r w:rsidR="00CD4A3F" w:rsidRPr="20FD9730">
              <w:rPr>
                <w:sz w:val="20"/>
                <w:szCs w:val="20"/>
              </w:rPr>
              <w:t>Mussafah</w:t>
            </w:r>
            <w:r w:rsidRPr="20FD9730">
              <w:rPr>
                <w:sz w:val="20"/>
                <w:szCs w:val="20"/>
              </w:rPr>
              <w:t xml:space="preserve"> Abu Dhabi. </w:t>
            </w:r>
            <w:r w:rsidR="00B732FE">
              <w:rPr>
                <w:sz w:val="20"/>
                <w:szCs w:val="20"/>
              </w:rPr>
              <w:t>As b</w:t>
            </w:r>
            <w:r w:rsidRPr="20FD9730">
              <w:rPr>
                <w:sz w:val="20"/>
                <w:szCs w:val="20"/>
              </w:rPr>
              <w:t xml:space="preserve">usiness was </w:t>
            </w:r>
            <w:r w:rsidR="00FA586E" w:rsidRPr="20FD9730">
              <w:rPr>
                <w:sz w:val="20"/>
                <w:szCs w:val="20"/>
              </w:rPr>
              <w:t>boom</w:t>
            </w:r>
            <w:r w:rsidR="00FA586E">
              <w:rPr>
                <w:sz w:val="20"/>
                <w:szCs w:val="20"/>
              </w:rPr>
              <w:t>ing where</w:t>
            </w:r>
            <w:r w:rsidR="00B732FE">
              <w:rPr>
                <w:sz w:val="20"/>
                <w:szCs w:val="20"/>
              </w:rPr>
              <w:t xml:space="preserve"> Peak Production of </w:t>
            </w:r>
            <w:r w:rsidR="00FC7F2D">
              <w:rPr>
                <w:sz w:val="20"/>
                <w:szCs w:val="20"/>
              </w:rPr>
              <w:t>concrete reached</w:t>
            </w:r>
            <w:r w:rsidR="00B732FE">
              <w:rPr>
                <w:sz w:val="20"/>
                <w:szCs w:val="20"/>
              </w:rPr>
              <w:t xml:space="preserve"> </w:t>
            </w:r>
            <w:r w:rsidR="00FC7F2D">
              <w:rPr>
                <w:sz w:val="20"/>
                <w:szCs w:val="20"/>
              </w:rPr>
              <w:t xml:space="preserve">to </w:t>
            </w:r>
            <w:r w:rsidR="00FC7F2D" w:rsidRPr="20FD9730">
              <w:rPr>
                <w:sz w:val="20"/>
                <w:szCs w:val="20"/>
              </w:rPr>
              <w:t>4</w:t>
            </w:r>
            <w:r w:rsidRPr="20FD9730">
              <w:rPr>
                <w:sz w:val="20"/>
                <w:szCs w:val="20"/>
              </w:rPr>
              <w:t xml:space="preserve"> Million Cu</w:t>
            </w:r>
            <w:r w:rsidR="00B732FE">
              <w:rPr>
                <w:sz w:val="20"/>
                <w:szCs w:val="20"/>
              </w:rPr>
              <w:t xml:space="preserve">bic Meter </w:t>
            </w:r>
            <w:r w:rsidRPr="20FD9730">
              <w:rPr>
                <w:sz w:val="20"/>
                <w:szCs w:val="20"/>
              </w:rPr>
              <w:t>in</w:t>
            </w:r>
            <w:r w:rsidR="00897BAF">
              <w:rPr>
                <w:sz w:val="20"/>
                <w:szCs w:val="20"/>
              </w:rPr>
              <w:t xml:space="preserve"> the</w:t>
            </w:r>
            <w:r w:rsidRPr="20FD9730">
              <w:rPr>
                <w:sz w:val="20"/>
                <w:szCs w:val="20"/>
              </w:rPr>
              <w:t xml:space="preserve"> fiscal year </w:t>
            </w:r>
            <w:r w:rsidR="00FC7F2D">
              <w:rPr>
                <w:sz w:val="20"/>
                <w:szCs w:val="20"/>
              </w:rPr>
              <w:t xml:space="preserve">of </w:t>
            </w:r>
            <w:r w:rsidRPr="20FD9730">
              <w:rPr>
                <w:sz w:val="20"/>
                <w:szCs w:val="20"/>
              </w:rPr>
              <w:t>2009. Number of batching plants have grown t</w:t>
            </w:r>
            <w:r w:rsidR="00DC615B">
              <w:rPr>
                <w:sz w:val="20"/>
                <w:szCs w:val="20"/>
              </w:rPr>
              <w:t xml:space="preserve">o an astonishing number of 18 </w:t>
            </w:r>
            <w:r w:rsidR="00FA586E">
              <w:rPr>
                <w:sz w:val="20"/>
                <w:szCs w:val="20"/>
              </w:rPr>
              <w:t xml:space="preserve">in </w:t>
            </w:r>
            <w:r w:rsidR="00FA586E" w:rsidRPr="20FD9730">
              <w:rPr>
                <w:sz w:val="20"/>
                <w:szCs w:val="20"/>
              </w:rPr>
              <w:t>UAE</w:t>
            </w:r>
            <w:r w:rsidRPr="20FD9730">
              <w:rPr>
                <w:sz w:val="20"/>
                <w:szCs w:val="20"/>
              </w:rPr>
              <w:t xml:space="preserve">, two in Qatar and two in KSA. Fleet of Transit Mixture have crossed 400 with 100+ pumps. Below were my responsibilities during this time. </w:t>
            </w:r>
          </w:p>
          <w:p w14:paraId="187C735B" w14:textId="7A802416" w:rsidR="20FD9730" w:rsidRDefault="20FD9730" w:rsidP="20FD9730">
            <w:pPr>
              <w:pStyle w:val="ListParagraph"/>
              <w:numPr>
                <w:ilvl w:val="0"/>
                <w:numId w:val="1"/>
              </w:numPr>
              <w:spacing w:after="0" w:line="240" w:lineRule="auto"/>
              <w:jc w:val="both"/>
            </w:pPr>
            <w:r w:rsidRPr="20FD9730">
              <w:rPr>
                <w:sz w:val="20"/>
                <w:szCs w:val="20"/>
              </w:rPr>
              <w:t>Determine the needs of the company in regards to machinery and supplies necessary for safe operation, and adjust inventory accordingly</w:t>
            </w:r>
          </w:p>
          <w:p w14:paraId="149C8FBF" w14:textId="4BE52104" w:rsidR="20FD9730" w:rsidRDefault="20FD9730" w:rsidP="20FD9730">
            <w:pPr>
              <w:pStyle w:val="ListParagraph"/>
              <w:numPr>
                <w:ilvl w:val="0"/>
                <w:numId w:val="1"/>
              </w:numPr>
              <w:spacing w:after="0" w:line="240" w:lineRule="auto"/>
              <w:jc w:val="both"/>
            </w:pPr>
            <w:r w:rsidRPr="20FD9730">
              <w:rPr>
                <w:sz w:val="20"/>
                <w:szCs w:val="20"/>
              </w:rPr>
              <w:t>Delegate the tasks to various subordinates to get the work done effectively without any delays.</w:t>
            </w:r>
          </w:p>
          <w:p w14:paraId="277DDA78" w14:textId="4DC8C764" w:rsidR="20FD9730" w:rsidRPr="00E135CE" w:rsidRDefault="20FD9730" w:rsidP="20FD9730">
            <w:pPr>
              <w:pStyle w:val="ListParagraph"/>
              <w:numPr>
                <w:ilvl w:val="0"/>
                <w:numId w:val="1"/>
              </w:numPr>
              <w:spacing w:after="0" w:line="240" w:lineRule="auto"/>
              <w:jc w:val="both"/>
            </w:pPr>
            <w:r w:rsidRPr="20FD9730">
              <w:rPr>
                <w:sz w:val="20"/>
                <w:szCs w:val="20"/>
              </w:rPr>
              <w:t>Research and meet with potential suppliers to compare products, prices, and lease terms, and make the best decision for the company</w:t>
            </w:r>
            <w:r w:rsidR="00E135CE">
              <w:rPr>
                <w:sz w:val="20"/>
                <w:szCs w:val="20"/>
              </w:rPr>
              <w:t>.</w:t>
            </w:r>
          </w:p>
          <w:p w14:paraId="2A96303B" w14:textId="5AA6B82B" w:rsidR="00E135CE" w:rsidRDefault="00E135CE" w:rsidP="20FD9730">
            <w:pPr>
              <w:pStyle w:val="ListParagraph"/>
              <w:numPr>
                <w:ilvl w:val="0"/>
                <w:numId w:val="1"/>
              </w:numPr>
              <w:spacing w:after="0" w:line="240" w:lineRule="auto"/>
              <w:jc w:val="both"/>
            </w:pPr>
            <w:r>
              <w:rPr>
                <w:sz w:val="20"/>
                <w:szCs w:val="20"/>
              </w:rPr>
              <w:t>Developing and implementing short and long term procurement strategies designed to reduce costs and improve quality and service to meet company goal.</w:t>
            </w:r>
          </w:p>
          <w:p w14:paraId="36C46641" w14:textId="329842CC" w:rsidR="20FD9730" w:rsidRDefault="20FD9730" w:rsidP="20FD9730">
            <w:pPr>
              <w:pStyle w:val="ListParagraph"/>
              <w:numPr>
                <w:ilvl w:val="0"/>
                <w:numId w:val="1"/>
              </w:numPr>
              <w:spacing w:after="0" w:line="240" w:lineRule="auto"/>
              <w:jc w:val="both"/>
              <w:rPr>
                <w:sz w:val="20"/>
                <w:szCs w:val="20"/>
              </w:rPr>
            </w:pPr>
            <w:r w:rsidRPr="20FD9730">
              <w:rPr>
                <w:sz w:val="20"/>
                <w:szCs w:val="20"/>
              </w:rPr>
              <w:t>Arranges and participates in conferences between suppliers and engineers, purchase, inspectors, and other company personnel to facilitate material inspection, substitution, rework, salvage, utilization, and economical procurement of parts and equipment.</w:t>
            </w:r>
          </w:p>
          <w:p w14:paraId="10F15842" w14:textId="4EF0CD48" w:rsidR="20FD9730" w:rsidRDefault="20FD9730" w:rsidP="20FD9730">
            <w:pPr>
              <w:pStyle w:val="ListParagraph"/>
              <w:numPr>
                <w:ilvl w:val="0"/>
                <w:numId w:val="1"/>
              </w:numPr>
              <w:spacing w:after="0" w:line="240" w:lineRule="auto"/>
              <w:jc w:val="both"/>
            </w:pPr>
            <w:r w:rsidRPr="20FD9730">
              <w:rPr>
                <w:sz w:val="20"/>
                <w:szCs w:val="20"/>
              </w:rPr>
              <w:t>Supporting finance / accounts</w:t>
            </w:r>
            <w:r w:rsidR="007D4AAC">
              <w:rPr>
                <w:sz w:val="20"/>
                <w:szCs w:val="20"/>
              </w:rPr>
              <w:t xml:space="preserve"> in the processing of supplier and </w:t>
            </w:r>
            <w:r w:rsidRPr="20FD9730">
              <w:rPr>
                <w:sz w:val="20"/>
                <w:szCs w:val="20"/>
              </w:rPr>
              <w:t>sub-contractor payments and resolving commercial disputes between them if arises.</w:t>
            </w:r>
          </w:p>
          <w:p w14:paraId="13B6F62D" w14:textId="104815A2" w:rsidR="20FD9730" w:rsidRDefault="20FD9730" w:rsidP="20FD9730">
            <w:pPr>
              <w:pStyle w:val="ListParagraph"/>
              <w:numPr>
                <w:ilvl w:val="0"/>
                <w:numId w:val="1"/>
              </w:numPr>
              <w:spacing w:after="0" w:line="240" w:lineRule="auto"/>
              <w:jc w:val="both"/>
              <w:rPr>
                <w:sz w:val="20"/>
                <w:szCs w:val="20"/>
              </w:rPr>
            </w:pPr>
            <w:r w:rsidRPr="20FD9730">
              <w:rPr>
                <w:sz w:val="20"/>
                <w:szCs w:val="20"/>
              </w:rPr>
              <w:t xml:space="preserve">Played a key role as a functional expert to implement Microsoft Dynamics AX – Supply Chain Functionality. </w:t>
            </w:r>
          </w:p>
          <w:p w14:paraId="1A72002A" w14:textId="4311B59A" w:rsidR="20FD9730" w:rsidRDefault="20FD9730" w:rsidP="20FD9730">
            <w:pPr>
              <w:pStyle w:val="ListParagraph"/>
              <w:numPr>
                <w:ilvl w:val="0"/>
                <w:numId w:val="1"/>
              </w:numPr>
              <w:spacing w:after="0" w:line="240" w:lineRule="auto"/>
              <w:jc w:val="both"/>
            </w:pPr>
            <w:r w:rsidRPr="20FD9730">
              <w:rPr>
                <w:sz w:val="20"/>
                <w:szCs w:val="20"/>
              </w:rPr>
              <w:t>Create the master data for initiation and implementation of ERP to help automate the manual procurement process. This includes classification of material, item code generation, setting up process for the Procurement department.</w:t>
            </w:r>
          </w:p>
          <w:p w14:paraId="1632BC40" w14:textId="50F86DC4" w:rsidR="20FD9730" w:rsidRDefault="20FD9730" w:rsidP="20FD9730">
            <w:pPr>
              <w:pStyle w:val="ListParagraph"/>
              <w:numPr>
                <w:ilvl w:val="0"/>
                <w:numId w:val="1"/>
              </w:numPr>
              <w:spacing w:after="0" w:line="240" w:lineRule="auto"/>
              <w:jc w:val="both"/>
              <w:rPr>
                <w:sz w:val="20"/>
                <w:szCs w:val="20"/>
              </w:rPr>
            </w:pPr>
            <w:r w:rsidRPr="20FD9730">
              <w:rPr>
                <w:sz w:val="20"/>
                <w:szCs w:val="20"/>
              </w:rPr>
              <w:t>Ensured optimum inventory levels in the warehouse in order to cut down on wastage and pilferage of inventory items</w:t>
            </w:r>
          </w:p>
          <w:p w14:paraId="7F454824" w14:textId="2702C33D" w:rsidR="20FD9730" w:rsidRPr="0098189B" w:rsidRDefault="20FD9730" w:rsidP="0098189B">
            <w:pPr>
              <w:pStyle w:val="ListParagraph"/>
              <w:numPr>
                <w:ilvl w:val="0"/>
                <w:numId w:val="1"/>
              </w:numPr>
              <w:spacing w:after="0" w:line="240" w:lineRule="auto"/>
              <w:jc w:val="both"/>
            </w:pPr>
            <w:r w:rsidRPr="20FD9730">
              <w:rPr>
                <w:sz w:val="20"/>
                <w:szCs w:val="20"/>
              </w:rPr>
              <w:t>Accountable for preparing weekly, monthly and other reports as per the requirements of the management.</w:t>
            </w:r>
          </w:p>
          <w:p w14:paraId="09C28B3D" w14:textId="65294E51" w:rsidR="00934711" w:rsidRPr="00BE69A8" w:rsidRDefault="00934711" w:rsidP="00846473">
            <w:pPr>
              <w:spacing w:after="0" w:line="240" w:lineRule="auto"/>
              <w:jc w:val="both"/>
              <w:rPr>
                <w:sz w:val="20"/>
                <w:szCs w:val="20"/>
              </w:rPr>
            </w:pPr>
          </w:p>
        </w:tc>
      </w:tr>
      <w:tr w:rsidR="00043F9F" w:rsidRPr="00A65276" w14:paraId="4CE652DA" w14:textId="77777777" w:rsidTr="20FD9730">
        <w:trPr>
          <w:gridAfter w:val="1"/>
          <w:wAfter w:w="6" w:type="dxa"/>
          <w:trHeight w:val="432"/>
          <w:jc w:val="center"/>
        </w:trPr>
        <w:tc>
          <w:tcPr>
            <w:tcW w:w="5200" w:type="dxa"/>
            <w:shd w:val="clear" w:color="auto" w:fill="FFFFFF" w:themeFill="background1"/>
            <w:vAlign w:val="center"/>
          </w:tcPr>
          <w:p w14:paraId="6275379C" w14:textId="5F3F0BFE" w:rsidR="20FD9730" w:rsidRDefault="20FD9730" w:rsidP="20FD9730">
            <w:pPr>
              <w:spacing w:after="0" w:line="240" w:lineRule="auto"/>
              <w:rPr>
                <w:b/>
                <w:bCs/>
                <w:color w:val="002060"/>
              </w:rPr>
            </w:pPr>
            <w:r w:rsidRPr="20FD9730">
              <w:rPr>
                <w:b/>
                <w:bCs/>
                <w:color w:val="002060"/>
              </w:rPr>
              <w:t>Executive - Procurement</w:t>
            </w:r>
          </w:p>
          <w:p w14:paraId="300374B5" w14:textId="0CB2BF5F" w:rsidR="00043F9F" w:rsidRPr="007D5E52" w:rsidRDefault="00CA702E" w:rsidP="20FD9730">
            <w:pPr>
              <w:spacing w:after="0" w:line="240" w:lineRule="auto"/>
              <w:rPr>
                <w:b/>
                <w:bCs/>
                <w:color w:val="002060"/>
              </w:rPr>
            </w:pPr>
            <w:r>
              <w:rPr>
                <w:b/>
                <w:bCs/>
                <w:color w:val="002060"/>
              </w:rPr>
              <w:t>November.2004 – August</w:t>
            </w:r>
            <w:r w:rsidR="20FD9730" w:rsidRPr="20FD9730">
              <w:rPr>
                <w:b/>
                <w:bCs/>
                <w:color w:val="002060"/>
              </w:rPr>
              <w:t>.2007</w:t>
            </w:r>
          </w:p>
        </w:tc>
        <w:tc>
          <w:tcPr>
            <w:tcW w:w="5414" w:type="dxa"/>
            <w:gridSpan w:val="4"/>
            <w:shd w:val="clear" w:color="auto" w:fill="FFFFFF" w:themeFill="background1"/>
            <w:vAlign w:val="center"/>
          </w:tcPr>
          <w:p w14:paraId="346029E7" w14:textId="77777777" w:rsidR="00043F9F" w:rsidRDefault="003F60C8" w:rsidP="0018351B">
            <w:pPr>
              <w:spacing w:after="0" w:line="240" w:lineRule="auto"/>
              <w:jc w:val="right"/>
              <w:rPr>
                <w:b/>
                <w:bCs/>
                <w:color w:val="002060"/>
              </w:rPr>
            </w:pPr>
            <w:r>
              <w:rPr>
                <w:b/>
                <w:bCs/>
                <w:color w:val="002060"/>
              </w:rPr>
              <w:t xml:space="preserve">Unibeton Ready Mix – Al </w:t>
            </w:r>
            <w:proofErr w:type="spellStart"/>
            <w:r>
              <w:rPr>
                <w:b/>
                <w:bCs/>
                <w:color w:val="002060"/>
              </w:rPr>
              <w:t>Fara’a</w:t>
            </w:r>
            <w:proofErr w:type="spellEnd"/>
            <w:r>
              <w:rPr>
                <w:b/>
                <w:bCs/>
                <w:color w:val="002060"/>
              </w:rPr>
              <w:t xml:space="preserve"> Group</w:t>
            </w:r>
          </w:p>
          <w:p w14:paraId="61C5E79F" w14:textId="77777777" w:rsidR="00043F9F" w:rsidRPr="007D5E52" w:rsidRDefault="00043F9F" w:rsidP="0018351B">
            <w:pPr>
              <w:spacing w:after="0" w:line="240" w:lineRule="auto"/>
              <w:jc w:val="right"/>
              <w:rPr>
                <w:color w:val="002060"/>
              </w:rPr>
            </w:pPr>
            <w:r w:rsidRPr="00A65276">
              <w:rPr>
                <w:color w:val="002060"/>
              </w:rPr>
              <w:t>Ab</w:t>
            </w:r>
            <w:r w:rsidR="0018351B">
              <w:rPr>
                <w:color w:val="002060"/>
              </w:rPr>
              <w:t>u Dhabi, UAE</w:t>
            </w:r>
          </w:p>
        </w:tc>
      </w:tr>
      <w:tr w:rsidR="00043F9F" w:rsidRPr="00514286" w14:paraId="1DF7EF72" w14:textId="77777777" w:rsidTr="20FD9730">
        <w:trPr>
          <w:gridAfter w:val="1"/>
          <w:wAfter w:w="6" w:type="dxa"/>
          <w:trHeight w:val="432"/>
          <w:jc w:val="center"/>
        </w:trPr>
        <w:tc>
          <w:tcPr>
            <w:tcW w:w="10614" w:type="dxa"/>
            <w:gridSpan w:val="5"/>
            <w:shd w:val="clear" w:color="auto" w:fill="FFFFFF" w:themeFill="background1"/>
            <w:vAlign w:val="center"/>
          </w:tcPr>
          <w:p w14:paraId="4614D6B1" w14:textId="47B518B8" w:rsidR="00502502" w:rsidRPr="00514286" w:rsidRDefault="00AE0048" w:rsidP="00502502">
            <w:pPr>
              <w:spacing w:after="0" w:line="240" w:lineRule="auto"/>
              <w:ind w:left="360"/>
              <w:jc w:val="both"/>
              <w:rPr>
                <w:rFonts w:asciiTheme="minorHAnsi" w:hAnsiTheme="minorHAnsi" w:cstheme="minorHAnsi"/>
                <w:sz w:val="20"/>
                <w:szCs w:val="20"/>
              </w:rPr>
            </w:pPr>
            <w:r>
              <w:rPr>
                <w:rFonts w:asciiTheme="minorHAnsi" w:hAnsiTheme="minorHAnsi" w:cstheme="minorHAnsi"/>
                <w:sz w:val="20"/>
                <w:szCs w:val="20"/>
              </w:rPr>
              <w:t xml:space="preserve">Hired as an Executive to work in fastest growing </w:t>
            </w:r>
            <w:r w:rsidR="00E07E64">
              <w:rPr>
                <w:rFonts w:asciiTheme="minorHAnsi" w:hAnsiTheme="minorHAnsi" w:cstheme="minorHAnsi"/>
                <w:sz w:val="20"/>
                <w:szCs w:val="20"/>
              </w:rPr>
              <w:t>concrete ready mix company of</w:t>
            </w:r>
            <w:r>
              <w:rPr>
                <w:rFonts w:asciiTheme="minorHAnsi" w:hAnsiTheme="minorHAnsi" w:cstheme="minorHAnsi"/>
                <w:sz w:val="20"/>
                <w:szCs w:val="20"/>
              </w:rPr>
              <w:t xml:space="preserve"> UAE. Team sizes wer</w:t>
            </w:r>
            <w:r w:rsidR="00E07E64">
              <w:rPr>
                <w:rFonts w:asciiTheme="minorHAnsi" w:hAnsiTheme="minorHAnsi" w:cstheme="minorHAnsi"/>
                <w:sz w:val="20"/>
                <w:szCs w:val="20"/>
              </w:rPr>
              <w:t>e small with a lot of pressure of 24x7 nature of concrete</w:t>
            </w:r>
            <w:r>
              <w:rPr>
                <w:rFonts w:asciiTheme="minorHAnsi" w:hAnsiTheme="minorHAnsi" w:cstheme="minorHAnsi"/>
                <w:sz w:val="20"/>
                <w:szCs w:val="20"/>
              </w:rPr>
              <w:t xml:space="preserve"> Business. Became</w:t>
            </w:r>
            <w:r w:rsidR="00E07E64">
              <w:rPr>
                <w:rFonts w:asciiTheme="minorHAnsi" w:hAnsiTheme="minorHAnsi" w:cstheme="minorHAnsi"/>
                <w:sz w:val="20"/>
                <w:szCs w:val="20"/>
              </w:rPr>
              <w:t xml:space="preserve"> a part </w:t>
            </w:r>
            <w:proofErr w:type="gramStart"/>
            <w:r w:rsidR="00E07E64">
              <w:rPr>
                <w:rFonts w:asciiTheme="minorHAnsi" w:hAnsiTheme="minorHAnsi" w:cstheme="minorHAnsi"/>
                <w:sz w:val="20"/>
                <w:szCs w:val="20"/>
              </w:rPr>
              <w:t xml:space="preserve">of </w:t>
            </w:r>
            <w:r>
              <w:rPr>
                <w:rFonts w:asciiTheme="minorHAnsi" w:hAnsiTheme="minorHAnsi" w:cstheme="minorHAnsi"/>
                <w:sz w:val="20"/>
                <w:szCs w:val="20"/>
              </w:rPr>
              <w:t xml:space="preserve"> 9</w:t>
            </w:r>
            <w:proofErr w:type="gramEnd"/>
            <w:r>
              <w:rPr>
                <w:rFonts w:asciiTheme="minorHAnsi" w:hAnsiTheme="minorHAnsi" w:cstheme="minorHAnsi"/>
                <w:sz w:val="20"/>
                <w:szCs w:val="20"/>
              </w:rPr>
              <w:t xml:space="preserve"> people team and soon enough assume responsibilities of team supervisor through dedication and keen eye to improve and streamline processes. Below are the tasks I was responsible to p</w:t>
            </w:r>
            <w:r w:rsidR="00E07E64">
              <w:rPr>
                <w:rFonts w:asciiTheme="minorHAnsi" w:hAnsiTheme="minorHAnsi" w:cstheme="minorHAnsi"/>
                <w:sz w:val="20"/>
                <w:szCs w:val="20"/>
              </w:rPr>
              <w:t>erform.</w:t>
            </w:r>
          </w:p>
          <w:p w14:paraId="21798160" w14:textId="12624937" w:rsidR="20FD9730" w:rsidRPr="002D2F5A" w:rsidRDefault="007A3977" w:rsidP="00894165">
            <w:pPr>
              <w:numPr>
                <w:ilvl w:val="0"/>
                <w:numId w:val="1"/>
              </w:numPr>
              <w:spacing w:after="0" w:line="240" w:lineRule="auto"/>
              <w:jc w:val="both"/>
              <w:rPr>
                <w:rFonts w:asciiTheme="minorHAnsi" w:eastAsia="Courier New" w:hAnsiTheme="minorHAnsi" w:cstheme="minorHAnsi"/>
                <w:sz w:val="20"/>
                <w:szCs w:val="20"/>
                <w:lang w:eastAsia="x-none"/>
              </w:rPr>
            </w:pPr>
            <w:r w:rsidRPr="002D2F5A">
              <w:rPr>
                <w:rFonts w:asciiTheme="minorHAnsi" w:eastAsia="Courier New" w:hAnsiTheme="minorHAnsi" w:cstheme="minorHAnsi"/>
                <w:sz w:val="20"/>
                <w:szCs w:val="20"/>
                <w:lang w:eastAsia="x-none"/>
              </w:rPr>
              <w:t>Review</w:t>
            </w:r>
            <w:r w:rsidR="00463090">
              <w:rPr>
                <w:rFonts w:asciiTheme="minorHAnsi" w:eastAsia="Courier New" w:hAnsiTheme="minorHAnsi" w:cstheme="minorHAnsi"/>
                <w:sz w:val="20"/>
                <w:szCs w:val="20"/>
                <w:lang w:eastAsia="x-none"/>
              </w:rPr>
              <w:t xml:space="preserve"> the</w:t>
            </w:r>
            <w:bookmarkStart w:id="0" w:name="_GoBack"/>
            <w:bookmarkEnd w:id="0"/>
            <w:r w:rsidRPr="002D2F5A">
              <w:rPr>
                <w:rFonts w:asciiTheme="minorHAnsi" w:eastAsia="Courier New" w:hAnsiTheme="minorHAnsi" w:cstheme="minorHAnsi"/>
                <w:sz w:val="20"/>
                <w:szCs w:val="20"/>
                <w:lang w:eastAsia="x-none"/>
              </w:rPr>
              <w:t xml:space="preserve"> request for material or services and verify </w:t>
            </w:r>
            <w:r w:rsidR="00E21276" w:rsidRPr="002D2F5A">
              <w:rPr>
                <w:rFonts w:asciiTheme="minorHAnsi" w:eastAsia="Courier New" w:hAnsiTheme="minorHAnsi" w:cstheme="minorHAnsi"/>
                <w:sz w:val="20"/>
                <w:szCs w:val="20"/>
                <w:lang w:eastAsia="x-none"/>
              </w:rPr>
              <w:t xml:space="preserve">the </w:t>
            </w:r>
            <w:r w:rsidRPr="002D2F5A">
              <w:rPr>
                <w:rFonts w:asciiTheme="minorHAnsi" w:eastAsia="Courier New" w:hAnsiTheme="minorHAnsi" w:cstheme="minorHAnsi"/>
                <w:sz w:val="20"/>
                <w:szCs w:val="20"/>
                <w:lang w:eastAsia="x-none"/>
              </w:rPr>
              <w:t>completeness</w:t>
            </w:r>
            <w:r w:rsidR="00E21276" w:rsidRPr="002D2F5A">
              <w:rPr>
                <w:rFonts w:asciiTheme="minorHAnsi" w:eastAsia="Courier New" w:hAnsiTheme="minorHAnsi" w:cstheme="minorHAnsi"/>
                <w:sz w:val="20"/>
                <w:szCs w:val="20"/>
                <w:lang w:eastAsia="x-none"/>
              </w:rPr>
              <w:t xml:space="preserve"> of information</w:t>
            </w:r>
            <w:r w:rsidRPr="002D2F5A">
              <w:rPr>
                <w:rFonts w:asciiTheme="minorHAnsi" w:eastAsia="Courier New" w:hAnsiTheme="minorHAnsi" w:cstheme="minorHAnsi"/>
                <w:sz w:val="20"/>
                <w:szCs w:val="20"/>
                <w:lang w:eastAsia="x-none"/>
              </w:rPr>
              <w:t xml:space="preserve"> from </w:t>
            </w:r>
            <w:r w:rsidR="005A67C3" w:rsidRPr="002D2F5A">
              <w:rPr>
                <w:rFonts w:asciiTheme="minorHAnsi" w:eastAsia="Courier New" w:hAnsiTheme="minorHAnsi" w:cstheme="minorHAnsi"/>
                <w:sz w:val="20"/>
                <w:szCs w:val="20"/>
                <w:lang w:eastAsia="x-none"/>
              </w:rPr>
              <w:t xml:space="preserve">all </w:t>
            </w:r>
            <w:r w:rsidR="00E21276" w:rsidRPr="002D2F5A">
              <w:rPr>
                <w:rFonts w:asciiTheme="minorHAnsi" w:eastAsia="Courier New" w:hAnsiTheme="minorHAnsi" w:cstheme="minorHAnsi"/>
                <w:sz w:val="20"/>
                <w:szCs w:val="20"/>
                <w:lang w:eastAsia="x-none"/>
              </w:rPr>
              <w:t>stakeholders.</w:t>
            </w:r>
          </w:p>
          <w:p w14:paraId="582208B5" w14:textId="5647B49C" w:rsidR="007A3977" w:rsidRPr="002D2F5A" w:rsidRDefault="007A3977" w:rsidP="00894165">
            <w:pPr>
              <w:numPr>
                <w:ilvl w:val="0"/>
                <w:numId w:val="1"/>
              </w:numPr>
              <w:spacing w:after="0" w:line="240" w:lineRule="auto"/>
              <w:jc w:val="both"/>
              <w:rPr>
                <w:rFonts w:asciiTheme="minorHAnsi" w:eastAsia="Courier New" w:hAnsiTheme="minorHAnsi" w:cstheme="minorHAnsi"/>
                <w:sz w:val="20"/>
                <w:szCs w:val="20"/>
                <w:lang w:eastAsia="x-none"/>
              </w:rPr>
            </w:pPr>
            <w:r w:rsidRPr="002D2F5A">
              <w:rPr>
                <w:rFonts w:asciiTheme="minorHAnsi" w:eastAsia="Courier New" w:hAnsiTheme="minorHAnsi" w:cstheme="minorHAnsi"/>
                <w:sz w:val="20"/>
                <w:szCs w:val="20"/>
                <w:lang w:eastAsia="x-none"/>
              </w:rPr>
              <w:t>Float RFQ to</w:t>
            </w:r>
            <w:r w:rsidR="007D01D0" w:rsidRPr="002D2F5A">
              <w:rPr>
                <w:rFonts w:asciiTheme="minorHAnsi" w:eastAsia="Courier New" w:hAnsiTheme="minorHAnsi" w:cstheme="minorHAnsi"/>
                <w:sz w:val="20"/>
                <w:szCs w:val="20"/>
                <w:lang w:eastAsia="x-none"/>
              </w:rPr>
              <w:t xml:space="preserve"> </w:t>
            </w:r>
            <w:r w:rsidRPr="002D2F5A">
              <w:rPr>
                <w:rFonts w:asciiTheme="minorHAnsi" w:eastAsia="Courier New" w:hAnsiTheme="minorHAnsi" w:cstheme="minorHAnsi"/>
                <w:sz w:val="20"/>
                <w:szCs w:val="20"/>
                <w:lang w:eastAsia="x-none"/>
              </w:rPr>
              <w:t>potential vendors</w:t>
            </w:r>
            <w:r w:rsidR="00894165" w:rsidRPr="002D2F5A">
              <w:rPr>
                <w:rFonts w:asciiTheme="minorHAnsi" w:eastAsia="Courier New" w:hAnsiTheme="minorHAnsi" w:cstheme="minorHAnsi"/>
                <w:sz w:val="20"/>
                <w:szCs w:val="20"/>
                <w:lang w:eastAsia="x-none"/>
              </w:rPr>
              <w:t xml:space="preserve"> (local and overseas)</w:t>
            </w:r>
            <w:r w:rsidRPr="002D2F5A">
              <w:rPr>
                <w:rFonts w:asciiTheme="minorHAnsi" w:eastAsia="Courier New" w:hAnsiTheme="minorHAnsi" w:cstheme="minorHAnsi"/>
                <w:sz w:val="20"/>
                <w:szCs w:val="20"/>
                <w:lang w:eastAsia="x-none"/>
              </w:rPr>
              <w:t xml:space="preserve">, </w:t>
            </w:r>
            <w:r w:rsidR="007D01D0" w:rsidRPr="00514286">
              <w:rPr>
                <w:rFonts w:asciiTheme="minorHAnsi" w:eastAsia="Courier New" w:hAnsiTheme="minorHAnsi" w:cstheme="minorHAnsi"/>
                <w:sz w:val="20"/>
                <w:szCs w:val="20"/>
                <w:lang w:eastAsia="x-none"/>
              </w:rPr>
              <w:t>prepare standard comparison sheet and evaluate vendor’s quotation to ensure that they are in line with the technical and commercial specification as required</w:t>
            </w:r>
            <w:r w:rsidR="007D01D0" w:rsidRPr="002D2F5A">
              <w:rPr>
                <w:rFonts w:asciiTheme="minorHAnsi" w:eastAsia="Courier New" w:hAnsiTheme="minorHAnsi" w:cstheme="minorHAnsi"/>
                <w:sz w:val="20"/>
                <w:szCs w:val="20"/>
                <w:lang w:eastAsia="x-none"/>
              </w:rPr>
              <w:t>.</w:t>
            </w:r>
          </w:p>
          <w:p w14:paraId="7F372120" w14:textId="12D91E0C" w:rsidR="001D0984" w:rsidRPr="00514286" w:rsidRDefault="004A7688" w:rsidP="00894165">
            <w:pPr>
              <w:numPr>
                <w:ilvl w:val="0"/>
                <w:numId w:val="1"/>
              </w:numPr>
              <w:spacing w:after="0" w:line="240" w:lineRule="auto"/>
              <w:jc w:val="both"/>
              <w:rPr>
                <w:rFonts w:asciiTheme="minorHAnsi" w:hAnsiTheme="minorHAnsi" w:cstheme="minorHAnsi"/>
                <w:sz w:val="20"/>
                <w:szCs w:val="20"/>
              </w:rPr>
            </w:pPr>
            <w:r w:rsidRPr="00514286">
              <w:rPr>
                <w:rFonts w:asciiTheme="minorHAnsi" w:eastAsia="Courier New" w:hAnsiTheme="minorHAnsi" w:cstheme="minorHAnsi"/>
                <w:sz w:val="20"/>
                <w:szCs w:val="20"/>
                <w:lang w:eastAsia="x-none"/>
              </w:rPr>
              <w:t>Managing purchase</w:t>
            </w:r>
            <w:r w:rsidR="005A67C3" w:rsidRPr="00514286">
              <w:rPr>
                <w:rFonts w:asciiTheme="minorHAnsi" w:eastAsia="Courier New" w:hAnsiTheme="minorHAnsi" w:cstheme="minorHAnsi"/>
                <w:sz w:val="20"/>
                <w:szCs w:val="20"/>
                <w:lang w:eastAsia="x-none"/>
              </w:rPr>
              <w:t xml:space="preserve"> cycle</w:t>
            </w:r>
            <w:r w:rsidR="00C03609" w:rsidRPr="00514286">
              <w:rPr>
                <w:rFonts w:asciiTheme="minorHAnsi" w:eastAsia="Courier New" w:hAnsiTheme="minorHAnsi" w:cstheme="minorHAnsi"/>
                <w:sz w:val="20"/>
                <w:szCs w:val="20"/>
                <w:lang w:eastAsia="x-none"/>
              </w:rPr>
              <w:t xml:space="preserve"> include</w:t>
            </w:r>
            <w:r w:rsidR="007D01D0" w:rsidRPr="00514286">
              <w:rPr>
                <w:rFonts w:asciiTheme="minorHAnsi" w:eastAsia="Courier New" w:hAnsiTheme="minorHAnsi" w:cstheme="minorHAnsi"/>
                <w:sz w:val="20"/>
                <w:szCs w:val="20"/>
                <w:lang w:eastAsia="x-none"/>
              </w:rPr>
              <w:t xml:space="preserve"> Effective negotiation</w:t>
            </w:r>
            <w:r w:rsidR="005A67C3" w:rsidRPr="00514286">
              <w:rPr>
                <w:rFonts w:asciiTheme="minorHAnsi" w:eastAsia="Courier New" w:hAnsiTheme="minorHAnsi" w:cstheme="minorHAnsi"/>
                <w:sz w:val="20"/>
                <w:szCs w:val="20"/>
                <w:lang w:eastAsia="x-none"/>
              </w:rPr>
              <w:t>, PO creation, PO follow up, goods receipt and supplier billing.</w:t>
            </w:r>
          </w:p>
          <w:p w14:paraId="1D79C749" w14:textId="777E6BCA" w:rsidR="00C03609" w:rsidRPr="00514286" w:rsidRDefault="00C03609" w:rsidP="00894165">
            <w:pPr>
              <w:numPr>
                <w:ilvl w:val="0"/>
                <w:numId w:val="1"/>
              </w:numPr>
              <w:spacing w:after="0" w:line="240" w:lineRule="auto"/>
              <w:jc w:val="both"/>
              <w:rPr>
                <w:rFonts w:asciiTheme="minorHAnsi" w:hAnsiTheme="minorHAnsi" w:cstheme="minorHAnsi"/>
                <w:sz w:val="20"/>
                <w:szCs w:val="20"/>
              </w:rPr>
            </w:pPr>
            <w:r w:rsidRPr="00514286">
              <w:rPr>
                <w:rFonts w:asciiTheme="minorHAnsi" w:eastAsia="Courier New" w:hAnsiTheme="minorHAnsi" w:cstheme="minorHAnsi"/>
                <w:sz w:val="20"/>
                <w:szCs w:val="20"/>
                <w:lang w:eastAsia="x-none"/>
              </w:rPr>
              <w:t>Continuous monitoring and tracking of orders from initial to delivery.</w:t>
            </w:r>
          </w:p>
          <w:p w14:paraId="47FA27CF" w14:textId="30DA64F7" w:rsidR="0045671A" w:rsidRPr="00514286" w:rsidRDefault="0045671A" w:rsidP="00894165">
            <w:pPr>
              <w:numPr>
                <w:ilvl w:val="0"/>
                <w:numId w:val="1"/>
              </w:numPr>
              <w:spacing w:after="0" w:line="240" w:lineRule="auto"/>
              <w:jc w:val="both"/>
              <w:rPr>
                <w:rFonts w:asciiTheme="minorHAnsi" w:hAnsiTheme="minorHAnsi" w:cstheme="minorHAnsi"/>
                <w:sz w:val="20"/>
                <w:szCs w:val="20"/>
              </w:rPr>
            </w:pPr>
            <w:r w:rsidRPr="00514286">
              <w:rPr>
                <w:rFonts w:asciiTheme="minorHAnsi" w:eastAsia="Courier New" w:hAnsiTheme="minorHAnsi" w:cstheme="minorHAnsi"/>
                <w:sz w:val="20"/>
                <w:szCs w:val="20"/>
                <w:lang w:eastAsia="x-none"/>
              </w:rPr>
              <w:t>Periodic evaluation of vendors based on the parameters, quality, cost, payment term and after sales services.</w:t>
            </w:r>
          </w:p>
          <w:p w14:paraId="45602641" w14:textId="001087DB" w:rsidR="001D0984" w:rsidRPr="00514286" w:rsidRDefault="001D0984" w:rsidP="00894165">
            <w:pPr>
              <w:numPr>
                <w:ilvl w:val="0"/>
                <w:numId w:val="1"/>
              </w:numPr>
              <w:spacing w:after="0" w:line="240" w:lineRule="auto"/>
              <w:jc w:val="both"/>
              <w:rPr>
                <w:rFonts w:asciiTheme="minorHAnsi" w:hAnsiTheme="minorHAnsi" w:cstheme="minorHAnsi"/>
                <w:sz w:val="20"/>
                <w:szCs w:val="20"/>
              </w:rPr>
            </w:pPr>
            <w:r w:rsidRPr="00514286">
              <w:rPr>
                <w:rFonts w:asciiTheme="minorHAnsi" w:eastAsia="Courier New" w:hAnsiTheme="minorHAnsi" w:cstheme="minorHAnsi"/>
                <w:sz w:val="20"/>
                <w:szCs w:val="20"/>
                <w:lang w:eastAsia="x-none"/>
              </w:rPr>
              <w:t>Negotiate sales agreements with selected vendors to get the best value, and periodically revisit and renegotiate contracts for the duration of the business relationship</w:t>
            </w:r>
          </w:p>
          <w:p w14:paraId="0B47C8BC" w14:textId="0AA93A55" w:rsidR="004A7688" w:rsidRPr="00514286" w:rsidRDefault="00334659" w:rsidP="00894165">
            <w:pPr>
              <w:numPr>
                <w:ilvl w:val="0"/>
                <w:numId w:val="1"/>
              </w:numPr>
              <w:spacing w:after="0" w:line="240" w:lineRule="auto"/>
              <w:jc w:val="both"/>
              <w:rPr>
                <w:rFonts w:asciiTheme="minorHAnsi" w:hAnsiTheme="minorHAnsi" w:cstheme="minorHAnsi"/>
                <w:sz w:val="20"/>
                <w:szCs w:val="20"/>
              </w:rPr>
            </w:pPr>
            <w:r>
              <w:rPr>
                <w:rFonts w:asciiTheme="minorHAnsi" w:eastAsia="Courier New" w:hAnsiTheme="minorHAnsi" w:cstheme="minorHAnsi"/>
                <w:sz w:val="20"/>
                <w:szCs w:val="20"/>
                <w:lang w:eastAsia="x-none"/>
              </w:rPr>
              <w:t>Vendor evaluation and development new Vendor</w:t>
            </w:r>
            <w:r w:rsidR="004A7688" w:rsidRPr="00514286">
              <w:rPr>
                <w:rFonts w:asciiTheme="minorHAnsi" w:eastAsia="Courier New" w:hAnsiTheme="minorHAnsi" w:cstheme="minorHAnsi"/>
                <w:sz w:val="20"/>
                <w:szCs w:val="20"/>
                <w:lang w:eastAsia="x-none"/>
              </w:rPr>
              <w:t xml:space="preserve">, Finalization of Credit facility and Payment Terms is a continuous process, </w:t>
            </w:r>
            <w:r w:rsidR="001D0984" w:rsidRPr="00514286">
              <w:rPr>
                <w:rFonts w:asciiTheme="minorHAnsi" w:eastAsia="Courier New" w:hAnsiTheme="minorHAnsi" w:cstheme="minorHAnsi"/>
                <w:sz w:val="20"/>
                <w:szCs w:val="20"/>
                <w:lang w:eastAsia="x-none"/>
              </w:rPr>
              <w:t>managing</w:t>
            </w:r>
            <w:r w:rsidR="004A7688" w:rsidRPr="00514286">
              <w:rPr>
                <w:rFonts w:asciiTheme="minorHAnsi" w:eastAsia="Courier New" w:hAnsiTheme="minorHAnsi" w:cstheme="minorHAnsi"/>
                <w:sz w:val="20"/>
                <w:szCs w:val="20"/>
                <w:lang w:eastAsia="x-none"/>
              </w:rPr>
              <w:t xml:space="preserve"> large number of </w:t>
            </w:r>
            <w:r w:rsidR="007D01D0" w:rsidRPr="00514286">
              <w:rPr>
                <w:rFonts w:asciiTheme="minorHAnsi" w:eastAsia="Courier New" w:hAnsiTheme="minorHAnsi" w:cstheme="minorHAnsi"/>
                <w:sz w:val="20"/>
                <w:szCs w:val="20"/>
                <w:lang w:eastAsia="x-none"/>
              </w:rPr>
              <w:t>vendor,</w:t>
            </w:r>
            <w:r w:rsidR="004A7688" w:rsidRPr="00514286">
              <w:rPr>
                <w:rFonts w:asciiTheme="minorHAnsi" w:eastAsia="Courier New" w:hAnsiTheme="minorHAnsi" w:cstheme="minorHAnsi"/>
                <w:sz w:val="20"/>
                <w:szCs w:val="20"/>
                <w:lang w:eastAsia="x-none"/>
              </w:rPr>
              <w:t xml:space="preserve"> develop and maintain excellent relationship with them.</w:t>
            </w:r>
          </w:p>
          <w:p w14:paraId="73372F9D" w14:textId="7069233D" w:rsidR="00894165" w:rsidRPr="00514286" w:rsidRDefault="00894165" w:rsidP="00894165">
            <w:pPr>
              <w:numPr>
                <w:ilvl w:val="0"/>
                <w:numId w:val="1"/>
              </w:numPr>
              <w:spacing w:after="0" w:line="240" w:lineRule="auto"/>
              <w:jc w:val="both"/>
              <w:rPr>
                <w:rFonts w:asciiTheme="minorHAnsi" w:hAnsiTheme="minorHAnsi" w:cstheme="minorHAnsi"/>
                <w:sz w:val="20"/>
                <w:szCs w:val="20"/>
              </w:rPr>
            </w:pPr>
            <w:r w:rsidRPr="00514286">
              <w:rPr>
                <w:rFonts w:asciiTheme="minorHAnsi" w:eastAsia="Courier New" w:hAnsiTheme="minorHAnsi" w:cstheme="minorHAnsi"/>
                <w:sz w:val="20"/>
                <w:szCs w:val="20"/>
                <w:lang w:eastAsia="x-none"/>
              </w:rPr>
              <w:t>Resolve supply, quality, service and invoicing issues with vendors</w:t>
            </w:r>
          </w:p>
          <w:p w14:paraId="6816C11B" w14:textId="2924D5B2" w:rsidR="004A7688" w:rsidRPr="00514286" w:rsidRDefault="00910843" w:rsidP="00894165">
            <w:pPr>
              <w:numPr>
                <w:ilvl w:val="0"/>
                <w:numId w:val="1"/>
              </w:numPr>
              <w:spacing w:after="0" w:line="240" w:lineRule="auto"/>
              <w:jc w:val="both"/>
              <w:rPr>
                <w:rFonts w:asciiTheme="minorHAnsi" w:hAnsiTheme="minorHAnsi" w:cstheme="minorHAnsi"/>
                <w:sz w:val="20"/>
                <w:szCs w:val="20"/>
              </w:rPr>
            </w:pPr>
            <w:r w:rsidRPr="00514286">
              <w:rPr>
                <w:rFonts w:asciiTheme="minorHAnsi" w:eastAsia="Courier New" w:hAnsiTheme="minorHAnsi" w:cstheme="minorHAnsi"/>
                <w:sz w:val="20"/>
                <w:szCs w:val="20"/>
                <w:lang w:eastAsia="x-none"/>
              </w:rPr>
              <w:t>Involved in</w:t>
            </w:r>
            <w:r w:rsidR="004A7688" w:rsidRPr="00514286">
              <w:rPr>
                <w:rFonts w:asciiTheme="minorHAnsi" w:eastAsia="Courier New" w:hAnsiTheme="minorHAnsi" w:cstheme="minorHAnsi"/>
                <w:sz w:val="20"/>
                <w:szCs w:val="20"/>
                <w:lang w:eastAsia="x-none"/>
              </w:rPr>
              <w:t xml:space="preserve"> cost saving through different negotiation </w:t>
            </w:r>
            <w:r w:rsidRPr="00514286">
              <w:rPr>
                <w:rFonts w:asciiTheme="minorHAnsi" w:eastAsia="Courier New" w:hAnsiTheme="minorHAnsi" w:cstheme="minorHAnsi"/>
                <w:sz w:val="20"/>
                <w:szCs w:val="20"/>
                <w:lang w:eastAsia="x-none"/>
              </w:rPr>
              <w:t>(special discount, bulk discount and competitive payment term).</w:t>
            </w:r>
          </w:p>
          <w:p w14:paraId="0526E004" w14:textId="7A6F2976" w:rsidR="001D0984" w:rsidRPr="00514286" w:rsidRDefault="001D0984" w:rsidP="00894165">
            <w:pPr>
              <w:numPr>
                <w:ilvl w:val="0"/>
                <w:numId w:val="1"/>
              </w:numPr>
              <w:spacing w:after="0" w:line="240" w:lineRule="auto"/>
              <w:jc w:val="both"/>
              <w:rPr>
                <w:rFonts w:asciiTheme="minorHAnsi" w:hAnsiTheme="minorHAnsi" w:cstheme="minorHAnsi"/>
                <w:sz w:val="20"/>
                <w:szCs w:val="20"/>
              </w:rPr>
            </w:pPr>
            <w:r w:rsidRPr="00514286">
              <w:rPr>
                <w:rFonts w:asciiTheme="minorHAnsi" w:eastAsia="Courier New" w:hAnsiTheme="minorHAnsi" w:cstheme="minorHAnsi"/>
                <w:sz w:val="20"/>
                <w:szCs w:val="20"/>
                <w:lang w:eastAsia="x-none"/>
              </w:rPr>
              <w:t>Supporting financ</w:t>
            </w:r>
            <w:r w:rsidR="00334659">
              <w:rPr>
                <w:rFonts w:asciiTheme="minorHAnsi" w:eastAsia="Courier New" w:hAnsiTheme="minorHAnsi" w:cstheme="minorHAnsi"/>
                <w:sz w:val="20"/>
                <w:szCs w:val="20"/>
                <w:lang w:eastAsia="x-none"/>
              </w:rPr>
              <w:t xml:space="preserve">e and accounts in processing of   supplier payment </w:t>
            </w:r>
            <w:r w:rsidR="00334659" w:rsidRPr="00514286">
              <w:rPr>
                <w:rFonts w:asciiTheme="minorHAnsi" w:eastAsia="Courier New" w:hAnsiTheme="minorHAnsi" w:cstheme="minorHAnsi"/>
                <w:sz w:val="20"/>
                <w:szCs w:val="20"/>
                <w:lang w:eastAsia="x-none"/>
              </w:rPr>
              <w:t>and</w:t>
            </w:r>
            <w:r w:rsidRPr="00514286">
              <w:rPr>
                <w:rFonts w:asciiTheme="minorHAnsi" w:eastAsia="Courier New" w:hAnsiTheme="minorHAnsi" w:cstheme="minorHAnsi"/>
                <w:sz w:val="20"/>
                <w:szCs w:val="20"/>
                <w:lang w:eastAsia="x-none"/>
              </w:rPr>
              <w:t xml:space="preserve"> resolving commercial disputes between them if arises.</w:t>
            </w:r>
          </w:p>
          <w:p w14:paraId="441CCDC2" w14:textId="2EAD331D" w:rsidR="002317FF" w:rsidRPr="002D2F5A" w:rsidRDefault="002317FF" w:rsidP="002317FF">
            <w:pPr>
              <w:numPr>
                <w:ilvl w:val="0"/>
                <w:numId w:val="1"/>
              </w:numPr>
              <w:spacing w:after="0" w:line="240" w:lineRule="auto"/>
              <w:jc w:val="both"/>
              <w:rPr>
                <w:rFonts w:asciiTheme="minorHAnsi" w:eastAsia="Courier New" w:hAnsiTheme="minorHAnsi" w:cstheme="minorHAnsi"/>
                <w:sz w:val="20"/>
                <w:szCs w:val="20"/>
                <w:lang w:eastAsia="x-none"/>
              </w:rPr>
            </w:pPr>
            <w:r w:rsidRPr="002D2F5A">
              <w:rPr>
                <w:rFonts w:eastAsia="Courier New"/>
                <w:sz w:val="20"/>
                <w:szCs w:val="20"/>
                <w:lang w:eastAsia="x-none"/>
              </w:rPr>
              <w:t>Arranging materials within scheduled time by adopting innovative methods to reap the best benefits for the company and ensuring delivery within the set time.</w:t>
            </w:r>
          </w:p>
          <w:p w14:paraId="07E53A64" w14:textId="0FACC7FE" w:rsidR="00894165" w:rsidRPr="00CD4A3F" w:rsidRDefault="00894165" w:rsidP="00894165">
            <w:pPr>
              <w:numPr>
                <w:ilvl w:val="0"/>
                <w:numId w:val="1"/>
              </w:numPr>
              <w:spacing w:after="0" w:line="240" w:lineRule="auto"/>
              <w:jc w:val="both"/>
              <w:rPr>
                <w:rFonts w:asciiTheme="minorHAnsi" w:eastAsia="Courier New" w:hAnsiTheme="minorHAnsi" w:cstheme="minorHAnsi"/>
                <w:sz w:val="20"/>
                <w:szCs w:val="20"/>
                <w:lang w:eastAsia="x-none"/>
              </w:rPr>
            </w:pPr>
            <w:r w:rsidRPr="002D2F5A">
              <w:rPr>
                <w:rFonts w:eastAsia="Courier New"/>
                <w:sz w:val="20"/>
                <w:szCs w:val="20"/>
                <w:lang w:eastAsia="x-none"/>
              </w:rPr>
              <w:t>Maintaining traceable records that can be used for ISO audits</w:t>
            </w:r>
          </w:p>
          <w:p w14:paraId="72811C62" w14:textId="78BDDD95" w:rsidR="00CD4A3F" w:rsidRDefault="00CD4A3F" w:rsidP="00CD4A3F">
            <w:pPr>
              <w:spacing w:after="0" w:line="240" w:lineRule="auto"/>
              <w:jc w:val="both"/>
              <w:rPr>
                <w:rFonts w:eastAsia="Courier New"/>
                <w:sz w:val="20"/>
                <w:szCs w:val="20"/>
                <w:lang w:eastAsia="x-none"/>
              </w:rPr>
            </w:pPr>
          </w:p>
          <w:p w14:paraId="52E14A41" w14:textId="77777777" w:rsidR="00CD4A3F" w:rsidRPr="00BF7C98" w:rsidRDefault="00CD4A3F" w:rsidP="00CD4A3F">
            <w:pPr>
              <w:spacing w:after="0" w:line="240" w:lineRule="auto"/>
              <w:jc w:val="both"/>
              <w:rPr>
                <w:rFonts w:asciiTheme="minorHAnsi" w:eastAsia="Courier New" w:hAnsiTheme="minorHAnsi" w:cstheme="minorHAnsi"/>
                <w:b/>
                <w:sz w:val="20"/>
                <w:szCs w:val="20"/>
                <w:lang w:eastAsia="x-none"/>
              </w:rPr>
            </w:pPr>
            <w:r w:rsidRPr="00BF7C98">
              <w:rPr>
                <w:rFonts w:asciiTheme="minorHAnsi" w:eastAsia="Courier New" w:hAnsiTheme="minorHAnsi" w:cstheme="minorHAnsi"/>
                <w:b/>
                <w:sz w:val="20"/>
                <w:szCs w:val="20"/>
                <w:lang w:eastAsia="x-none"/>
              </w:rPr>
              <w:t>Major Achievement and cost saving (Unibeton Ready Mix)</w:t>
            </w:r>
          </w:p>
          <w:p w14:paraId="27EA7C87" w14:textId="77777777" w:rsidR="00CD4A3F" w:rsidRPr="00CD4A3F" w:rsidRDefault="00CD4A3F" w:rsidP="00CD4A3F">
            <w:pPr>
              <w:spacing w:after="0" w:line="240" w:lineRule="auto"/>
              <w:jc w:val="both"/>
              <w:rPr>
                <w:rFonts w:asciiTheme="minorHAnsi" w:eastAsia="Courier New" w:hAnsiTheme="minorHAnsi" w:cstheme="minorHAnsi"/>
                <w:i/>
                <w:iCs/>
                <w:sz w:val="20"/>
                <w:szCs w:val="20"/>
                <w:lang w:eastAsia="x-none"/>
              </w:rPr>
            </w:pPr>
            <w:r w:rsidRPr="00CD4A3F">
              <w:rPr>
                <w:rFonts w:asciiTheme="minorHAnsi" w:eastAsia="Courier New" w:hAnsiTheme="minorHAnsi" w:cstheme="minorHAnsi"/>
                <w:i/>
                <w:iCs/>
                <w:sz w:val="20"/>
                <w:szCs w:val="20"/>
                <w:lang w:eastAsia="x-none"/>
              </w:rPr>
              <w:t>Reengineered and tested many replacement parts which is economical and feasible from the cost angle.</w:t>
            </w:r>
          </w:p>
          <w:p w14:paraId="536B8278" w14:textId="78AF42B8" w:rsidR="00CD4A3F" w:rsidRPr="00CD4A3F" w:rsidRDefault="00CD4A3F" w:rsidP="00CD4A3F">
            <w:pPr>
              <w:numPr>
                <w:ilvl w:val="0"/>
                <w:numId w:val="34"/>
              </w:numPr>
              <w:spacing w:after="0" w:line="240" w:lineRule="auto"/>
              <w:jc w:val="both"/>
              <w:rPr>
                <w:rFonts w:asciiTheme="minorHAnsi" w:eastAsia="Courier New" w:hAnsiTheme="minorHAnsi" w:cstheme="minorHAnsi"/>
                <w:sz w:val="20"/>
                <w:szCs w:val="20"/>
                <w:lang w:eastAsia="x-none"/>
              </w:rPr>
            </w:pPr>
            <w:r w:rsidRPr="00CD4A3F">
              <w:rPr>
                <w:rFonts w:asciiTheme="minorHAnsi" w:eastAsia="Courier New" w:hAnsiTheme="minorHAnsi" w:cstheme="minorHAnsi"/>
                <w:sz w:val="20"/>
                <w:szCs w:val="20"/>
                <w:lang w:eastAsia="x-none"/>
              </w:rPr>
              <w:t>Recommended for Fabrication of Ice plant Condenser , Pinion and Bevel Gear , Hanger Bearing in-house</w:t>
            </w:r>
            <w:r w:rsidR="000A76D1">
              <w:rPr>
                <w:rFonts w:asciiTheme="minorHAnsi" w:eastAsia="Courier New" w:hAnsiTheme="minorHAnsi" w:cstheme="minorHAnsi"/>
                <w:sz w:val="20"/>
                <w:szCs w:val="20"/>
                <w:lang w:eastAsia="x-none"/>
              </w:rPr>
              <w:t xml:space="preserve"> local machine shop</w:t>
            </w:r>
            <w:r w:rsidRPr="00CD4A3F">
              <w:rPr>
                <w:rFonts w:asciiTheme="minorHAnsi" w:eastAsia="Courier New" w:hAnsiTheme="minorHAnsi" w:cstheme="minorHAnsi"/>
                <w:sz w:val="20"/>
                <w:szCs w:val="20"/>
                <w:lang w:eastAsia="x-none"/>
              </w:rPr>
              <w:t xml:space="preserve"> instead of procuring from KTI branded parts, resulted appx 60% saving.</w:t>
            </w:r>
          </w:p>
          <w:p w14:paraId="0825365A" w14:textId="77777777" w:rsidR="008E094C" w:rsidRDefault="00CD4A3F" w:rsidP="005168D8">
            <w:pPr>
              <w:numPr>
                <w:ilvl w:val="0"/>
                <w:numId w:val="34"/>
              </w:numPr>
              <w:spacing w:after="0" w:line="240" w:lineRule="auto"/>
              <w:jc w:val="both"/>
              <w:rPr>
                <w:rFonts w:asciiTheme="minorHAnsi" w:eastAsia="Courier New" w:hAnsiTheme="minorHAnsi" w:cstheme="minorHAnsi"/>
                <w:sz w:val="20"/>
                <w:szCs w:val="20"/>
                <w:lang w:eastAsia="x-none"/>
              </w:rPr>
            </w:pPr>
            <w:r w:rsidRPr="00CD4A3F">
              <w:rPr>
                <w:rFonts w:asciiTheme="minorHAnsi" w:eastAsia="Courier New" w:hAnsiTheme="minorHAnsi" w:cstheme="minorHAnsi"/>
                <w:sz w:val="20"/>
                <w:szCs w:val="20"/>
                <w:lang w:eastAsia="x-none"/>
              </w:rPr>
              <w:t>Recommended procurement of various mechanical &amp; pneumatic parts of other brands instead of expensive brands, without compromising quality, resulted 20% cost saving</w:t>
            </w:r>
            <w:proofErr w:type="gramStart"/>
            <w:r w:rsidRPr="00CD4A3F">
              <w:rPr>
                <w:rFonts w:asciiTheme="minorHAnsi" w:eastAsia="Courier New" w:hAnsiTheme="minorHAnsi" w:cstheme="minorHAnsi"/>
                <w:sz w:val="20"/>
                <w:szCs w:val="20"/>
                <w:lang w:eastAsia="x-none"/>
              </w:rPr>
              <w:t>.(</w:t>
            </w:r>
            <w:proofErr w:type="gramEnd"/>
            <w:r w:rsidRPr="00CD4A3F">
              <w:rPr>
                <w:rFonts w:asciiTheme="minorHAnsi" w:eastAsia="Courier New" w:hAnsiTheme="minorHAnsi" w:cstheme="minorHAnsi"/>
                <w:sz w:val="20"/>
                <w:szCs w:val="20"/>
                <w:lang w:eastAsia="x-none"/>
              </w:rPr>
              <w:t>Appx AED 125K per Annum)</w:t>
            </w:r>
            <w:r>
              <w:rPr>
                <w:rFonts w:asciiTheme="minorHAnsi" w:eastAsia="Courier New" w:hAnsiTheme="minorHAnsi" w:cstheme="minorHAnsi"/>
                <w:sz w:val="20"/>
                <w:szCs w:val="20"/>
                <w:lang w:eastAsia="x-none"/>
              </w:rPr>
              <w:t>.</w:t>
            </w:r>
          </w:p>
          <w:p w14:paraId="5EB7C378" w14:textId="772969C1" w:rsidR="00CD4A3F" w:rsidRPr="00CD4A3F" w:rsidRDefault="00CD4A3F" w:rsidP="00CD4A3F">
            <w:pPr>
              <w:numPr>
                <w:ilvl w:val="0"/>
                <w:numId w:val="34"/>
              </w:numPr>
              <w:spacing w:after="0" w:line="240" w:lineRule="auto"/>
              <w:jc w:val="both"/>
              <w:rPr>
                <w:rFonts w:asciiTheme="minorHAnsi" w:eastAsia="Courier New" w:hAnsiTheme="minorHAnsi" w:cstheme="minorHAnsi"/>
                <w:sz w:val="20"/>
                <w:szCs w:val="20"/>
                <w:lang w:eastAsia="x-none"/>
              </w:rPr>
            </w:pPr>
            <w:r w:rsidRPr="00CD4A3F">
              <w:rPr>
                <w:rFonts w:asciiTheme="minorHAnsi" w:eastAsia="Courier New" w:hAnsiTheme="minorHAnsi" w:cstheme="minorHAnsi"/>
                <w:sz w:val="20"/>
                <w:szCs w:val="20"/>
                <w:lang w:eastAsia="x-none"/>
              </w:rPr>
              <w:t>Approximate annual saving o</w:t>
            </w:r>
            <w:r>
              <w:rPr>
                <w:rFonts w:asciiTheme="minorHAnsi" w:eastAsia="Courier New" w:hAnsiTheme="minorHAnsi" w:cstheme="minorHAnsi"/>
                <w:sz w:val="20"/>
                <w:szCs w:val="20"/>
                <w:lang w:eastAsia="x-none"/>
              </w:rPr>
              <w:t>f 500K by effective negotiation.</w:t>
            </w:r>
          </w:p>
        </w:tc>
      </w:tr>
      <w:tr w:rsidR="00043F9F" w:rsidRPr="00A65276" w14:paraId="781F5FD7" w14:textId="77777777" w:rsidTr="20FD9730">
        <w:trPr>
          <w:gridAfter w:val="1"/>
          <w:wAfter w:w="6" w:type="dxa"/>
          <w:trHeight w:val="432"/>
          <w:jc w:val="center"/>
        </w:trPr>
        <w:tc>
          <w:tcPr>
            <w:tcW w:w="5200" w:type="dxa"/>
            <w:shd w:val="clear" w:color="auto" w:fill="FFFFFF" w:themeFill="background1"/>
            <w:vAlign w:val="center"/>
          </w:tcPr>
          <w:p w14:paraId="7C613C01" w14:textId="2A009A01" w:rsidR="20FD9730" w:rsidRDefault="20FD9730" w:rsidP="20FD9730">
            <w:pPr>
              <w:spacing w:after="0" w:line="240" w:lineRule="auto"/>
              <w:rPr>
                <w:b/>
                <w:bCs/>
                <w:color w:val="002060"/>
              </w:rPr>
            </w:pPr>
            <w:r w:rsidRPr="20FD9730">
              <w:rPr>
                <w:b/>
                <w:bCs/>
                <w:color w:val="002060"/>
              </w:rPr>
              <w:lastRenderedPageBreak/>
              <w:t>Production Engineer</w:t>
            </w:r>
          </w:p>
          <w:p w14:paraId="47E4FB4D" w14:textId="4C4CB4DD" w:rsidR="00043F9F" w:rsidRPr="00A65276" w:rsidRDefault="00B327A4" w:rsidP="00A0378B">
            <w:pPr>
              <w:spacing w:after="0" w:line="240" w:lineRule="auto"/>
              <w:rPr>
                <w:sz w:val="20"/>
                <w:szCs w:val="20"/>
              </w:rPr>
            </w:pPr>
            <w:r>
              <w:rPr>
                <w:b/>
                <w:bCs/>
                <w:color w:val="17365D"/>
              </w:rPr>
              <w:t>May</w:t>
            </w:r>
            <w:r w:rsidR="00C71ED9">
              <w:rPr>
                <w:b/>
                <w:bCs/>
                <w:color w:val="17365D"/>
              </w:rPr>
              <w:t>.1999</w:t>
            </w:r>
            <w:r w:rsidR="00043F9F" w:rsidRPr="00A65276">
              <w:rPr>
                <w:b/>
                <w:bCs/>
                <w:color w:val="17365D"/>
              </w:rPr>
              <w:t xml:space="preserve"> – August.200</w:t>
            </w:r>
            <w:r w:rsidR="00C71ED9">
              <w:rPr>
                <w:b/>
                <w:bCs/>
                <w:color w:val="17365D"/>
              </w:rPr>
              <w:t>4</w:t>
            </w:r>
          </w:p>
        </w:tc>
        <w:tc>
          <w:tcPr>
            <w:tcW w:w="5414" w:type="dxa"/>
            <w:gridSpan w:val="4"/>
            <w:shd w:val="clear" w:color="auto" w:fill="FFFFFF" w:themeFill="background1"/>
            <w:vAlign w:val="center"/>
          </w:tcPr>
          <w:p w14:paraId="0EE15F37" w14:textId="21021E2E" w:rsidR="20FD9730" w:rsidRDefault="20FD9730" w:rsidP="20FD9730">
            <w:pPr>
              <w:spacing w:after="0" w:line="240" w:lineRule="auto"/>
              <w:jc w:val="right"/>
            </w:pPr>
            <w:proofErr w:type="spellStart"/>
            <w:r w:rsidRPr="00BF7C98">
              <w:rPr>
                <w:b/>
                <w:bCs/>
              </w:rPr>
              <w:t>Savvak</w:t>
            </w:r>
            <w:proofErr w:type="spellEnd"/>
            <w:r w:rsidRPr="20FD9730">
              <w:rPr>
                <w:b/>
                <w:bCs/>
                <w:color w:val="17365D"/>
              </w:rPr>
              <w:t xml:space="preserve"> System Pvt. Limited  </w:t>
            </w:r>
          </w:p>
          <w:p w14:paraId="1045E512" w14:textId="3B036BD1" w:rsidR="00043F9F" w:rsidRPr="00A65276" w:rsidRDefault="20FD9730" w:rsidP="20FD9730">
            <w:pPr>
              <w:spacing w:after="0" w:line="240" w:lineRule="auto"/>
              <w:jc w:val="right"/>
              <w:rPr>
                <w:sz w:val="20"/>
                <w:szCs w:val="20"/>
              </w:rPr>
            </w:pPr>
            <w:r w:rsidRPr="20FD9730">
              <w:rPr>
                <w:color w:val="002060"/>
              </w:rPr>
              <w:t>Faridabad, India</w:t>
            </w:r>
          </w:p>
        </w:tc>
      </w:tr>
      <w:tr w:rsidR="00043F9F" w:rsidRPr="00A65276" w14:paraId="05953FCC" w14:textId="77777777" w:rsidTr="20FD9730">
        <w:trPr>
          <w:gridAfter w:val="1"/>
          <w:wAfter w:w="6" w:type="dxa"/>
          <w:trHeight w:val="432"/>
          <w:jc w:val="center"/>
        </w:trPr>
        <w:tc>
          <w:tcPr>
            <w:tcW w:w="10614" w:type="dxa"/>
            <w:gridSpan w:val="5"/>
            <w:shd w:val="clear" w:color="auto" w:fill="FFFFFF" w:themeFill="background1"/>
            <w:vAlign w:val="center"/>
          </w:tcPr>
          <w:p w14:paraId="760BF62D" w14:textId="16B596B6" w:rsidR="00CE26EF" w:rsidRPr="00243A42" w:rsidRDefault="00E35A28" w:rsidP="002D2F5A">
            <w:pPr>
              <w:tabs>
                <w:tab w:val="left" w:pos="3960"/>
                <w:tab w:val="left" w:pos="4320"/>
              </w:tabs>
              <w:spacing w:after="0"/>
              <w:ind w:left="720"/>
              <w:contextualSpacing/>
              <w:rPr>
                <w:rFonts w:asciiTheme="minorHAnsi" w:eastAsia="Courier New" w:hAnsiTheme="minorHAnsi" w:cstheme="minorHAnsi"/>
                <w:sz w:val="20"/>
                <w:szCs w:val="20"/>
                <w:lang w:eastAsia="x-none"/>
              </w:rPr>
            </w:pPr>
            <w:r w:rsidRPr="00514286">
              <w:rPr>
                <w:rFonts w:asciiTheme="minorHAnsi" w:eastAsia="Courier New" w:hAnsiTheme="minorHAnsi" w:cstheme="minorHAnsi"/>
                <w:sz w:val="20"/>
                <w:szCs w:val="20"/>
                <w:lang w:eastAsia="x-none"/>
              </w:rPr>
              <w:t xml:space="preserve">Engaged in fabrication and supply </w:t>
            </w:r>
            <w:r w:rsidR="007C4D42" w:rsidRPr="00514286">
              <w:rPr>
                <w:rFonts w:asciiTheme="minorHAnsi" w:eastAsia="Courier New" w:hAnsiTheme="minorHAnsi" w:cstheme="minorHAnsi"/>
                <w:sz w:val="20"/>
                <w:szCs w:val="20"/>
                <w:lang w:eastAsia="x-none"/>
              </w:rPr>
              <w:t>of sheet</w:t>
            </w:r>
            <w:r w:rsidRPr="00514286">
              <w:rPr>
                <w:rFonts w:asciiTheme="minorHAnsi" w:eastAsia="Courier New" w:hAnsiTheme="minorHAnsi" w:cstheme="minorHAnsi"/>
                <w:sz w:val="20"/>
                <w:szCs w:val="20"/>
                <w:lang w:eastAsia="x-none"/>
              </w:rPr>
              <w:t xml:space="preserve"> metal </w:t>
            </w:r>
            <w:r w:rsidR="007C4D42" w:rsidRPr="00514286">
              <w:rPr>
                <w:rFonts w:asciiTheme="minorHAnsi" w:eastAsia="Courier New" w:hAnsiTheme="minorHAnsi" w:cstheme="minorHAnsi"/>
                <w:sz w:val="20"/>
                <w:szCs w:val="20"/>
                <w:lang w:eastAsia="x-none"/>
              </w:rPr>
              <w:t>and steel component through</w:t>
            </w:r>
            <w:r w:rsidRPr="00514286">
              <w:rPr>
                <w:rFonts w:asciiTheme="minorHAnsi" w:eastAsia="Courier New" w:hAnsiTheme="minorHAnsi" w:cstheme="minorHAnsi"/>
                <w:sz w:val="20"/>
                <w:szCs w:val="20"/>
                <w:lang w:eastAsia="x-none"/>
              </w:rPr>
              <w:t xml:space="preserve"> </w:t>
            </w:r>
            <w:r w:rsidR="007C4D42" w:rsidRPr="00514286">
              <w:rPr>
                <w:rFonts w:asciiTheme="minorHAnsi" w:eastAsia="Courier New" w:hAnsiTheme="minorHAnsi" w:cstheme="minorHAnsi"/>
                <w:sz w:val="20"/>
                <w:szCs w:val="20"/>
                <w:lang w:eastAsia="x-none"/>
              </w:rPr>
              <w:t xml:space="preserve">Laser Cutting, </w:t>
            </w:r>
            <w:r w:rsidRPr="00514286">
              <w:rPr>
                <w:rFonts w:asciiTheme="minorHAnsi" w:eastAsia="Courier New" w:hAnsiTheme="minorHAnsi" w:cstheme="minorHAnsi"/>
                <w:sz w:val="20"/>
                <w:szCs w:val="20"/>
                <w:lang w:eastAsia="x-none"/>
              </w:rPr>
              <w:t xml:space="preserve">CNC </w:t>
            </w:r>
            <w:r w:rsidR="006D1335" w:rsidRPr="00514286">
              <w:rPr>
                <w:rFonts w:asciiTheme="minorHAnsi" w:eastAsia="Courier New" w:hAnsiTheme="minorHAnsi" w:cstheme="minorHAnsi"/>
                <w:sz w:val="20"/>
                <w:szCs w:val="20"/>
                <w:lang w:eastAsia="x-none"/>
              </w:rPr>
              <w:t xml:space="preserve">punching and bending. </w:t>
            </w:r>
            <w:r w:rsidR="007C4D42" w:rsidRPr="00514286">
              <w:rPr>
                <w:rFonts w:asciiTheme="minorHAnsi" w:eastAsia="Courier New" w:hAnsiTheme="minorHAnsi" w:cstheme="minorHAnsi"/>
                <w:sz w:val="20"/>
                <w:szCs w:val="20"/>
                <w:lang w:eastAsia="x-none"/>
              </w:rPr>
              <w:t>Main product is</w:t>
            </w:r>
            <w:r w:rsidR="00BA27DF" w:rsidRPr="00514286">
              <w:rPr>
                <w:rFonts w:asciiTheme="minorHAnsi" w:eastAsia="Courier New" w:hAnsiTheme="minorHAnsi" w:cstheme="minorHAnsi"/>
                <w:sz w:val="20"/>
                <w:szCs w:val="20"/>
                <w:lang w:eastAsia="x-none"/>
              </w:rPr>
              <w:t xml:space="preserve"> </w:t>
            </w:r>
            <w:r w:rsidR="00DC7433" w:rsidRPr="00514286">
              <w:rPr>
                <w:rFonts w:asciiTheme="minorHAnsi" w:eastAsia="Courier New" w:hAnsiTheme="minorHAnsi" w:cstheme="minorHAnsi"/>
                <w:sz w:val="20"/>
                <w:szCs w:val="20"/>
                <w:lang w:eastAsia="x-none"/>
              </w:rPr>
              <w:t>the Railways</w:t>
            </w:r>
            <w:r w:rsidR="00011FB1" w:rsidRPr="00514286">
              <w:rPr>
                <w:rFonts w:asciiTheme="minorHAnsi" w:eastAsia="Courier New" w:hAnsiTheme="minorHAnsi" w:cstheme="minorHAnsi"/>
                <w:sz w:val="20"/>
                <w:szCs w:val="20"/>
                <w:lang w:eastAsia="x-none"/>
              </w:rPr>
              <w:t xml:space="preserve"> </w:t>
            </w:r>
            <w:r w:rsidR="00DC7433" w:rsidRPr="00514286">
              <w:rPr>
                <w:rFonts w:asciiTheme="minorHAnsi" w:eastAsia="Courier New" w:hAnsiTheme="minorHAnsi" w:cstheme="minorHAnsi"/>
                <w:sz w:val="20"/>
                <w:szCs w:val="20"/>
                <w:lang w:eastAsia="x-none"/>
              </w:rPr>
              <w:t>180KVA inverter</w:t>
            </w:r>
            <w:r w:rsidRPr="00514286">
              <w:rPr>
                <w:rFonts w:asciiTheme="minorHAnsi" w:eastAsia="Courier New" w:hAnsiTheme="minorHAnsi" w:cstheme="minorHAnsi"/>
                <w:sz w:val="20"/>
                <w:szCs w:val="20"/>
                <w:lang w:eastAsia="x-none"/>
              </w:rPr>
              <w:t xml:space="preserve"> box, </w:t>
            </w:r>
            <w:r w:rsidR="007C4D42" w:rsidRPr="00514286">
              <w:rPr>
                <w:rFonts w:asciiTheme="minorHAnsi" w:eastAsia="Courier New" w:hAnsiTheme="minorHAnsi" w:cstheme="minorHAnsi"/>
                <w:sz w:val="20"/>
                <w:szCs w:val="20"/>
                <w:lang w:eastAsia="x-none"/>
              </w:rPr>
              <w:t xml:space="preserve">CAS Weighing Machine, Power System supply rack </w:t>
            </w:r>
            <w:proofErr w:type="spellStart"/>
            <w:r w:rsidR="007C4D42" w:rsidRPr="00514286">
              <w:rPr>
                <w:rFonts w:asciiTheme="minorHAnsi" w:eastAsia="Courier New" w:hAnsiTheme="minorHAnsi" w:cstheme="minorHAnsi"/>
                <w:sz w:val="20"/>
                <w:szCs w:val="20"/>
                <w:lang w:eastAsia="x-none"/>
              </w:rPr>
              <w:t>etc</w:t>
            </w:r>
            <w:proofErr w:type="spellEnd"/>
            <w:r w:rsidR="007C4D42" w:rsidRPr="00514286">
              <w:rPr>
                <w:rFonts w:asciiTheme="minorHAnsi" w:eastAsia="Courier New" w:hAnsiTheme="minorHAnsi" w:cstheme="minorHAnsi"/>
                <w:sz w:val="20"/>
                <w:szCs w:val="20"/>
                <w:lang w:eastAsia="x-none"/>
              </w:rPr>
              <w:t xml:space="preserve">, </w:t>
            </w:r>
            <w:r w:rsidR="00011FB1" w:rsidRPr="00514286">
              <w:rPr>
                <w:rFonts w:asciiTheme="minorHAnsi" w:eastAsia="Courier New" w:hAnsiTheme="minorHAnsi" w:cstheme="minorHAnsi"/>
                <w:sz w:val="20"/>
                <w:szCs w:val="20"/>
                <w:lang w:eastAsia="x-none"/>
              </w:rPr>
              <w:t>Reputed customers was</w:t>
            </w:r>
            <w:r w:rsidRPr="00514286">
              <w:rPr>
                <w:rFonts w:asciiTheme="minorHAnsi" w:eastAsia="Courier New" w:hAnsiTheme="minorHAnsi" w:cstheme="minorHAnsi"/>
                <w:sz w:val="20"/>
                <w:szCs w:val="20"/>
                <w:lang w:eastAsia="x-none"/>
              </w:rPr>
              <w:t xml:space="preserve"> </w:t>
            </w:r>
            <w:proofErr w:type="spellStart"/>
            <w:r w:rsidRPr="00514286">
              <w:rPr>
                <w:rFonts w:asciiTheme="minorHAnsi" w:eastAsia="Courier New" w:hAnsiTheme="minorHAnsi" w:cstheme="minorHAnsi"/>
                <w:sz w:val="20"/>
                <w:szCs w:val="20"/>
                <w:lang w:eastAsia="x-none"/>
              </w:rPr>
              <w:t>Autometer</w:t>
            </w:r>
            <w:proofErr w:type="spellEnd"/>
            <w:r w:rsidRPr="00514286">
              <w:rPr>
                <w:rFonts w:asciiTheme="minorHAnsi" w:eastAsia="Courier New" w:hAnsiTheme="minorHAnsi" w:cstheme="minorHAnsi"/>
                <w:sz w:val="20"/>
                <w:szCs w:val="20"/>
                <w:lang w:eastAsia="x-none"/>
              </w:rPr>
              <w:t xml:space="preserve"> Alliance Ltd., CAS India Ltd., AVK Segment &amp; Control Ltd., </w:t>
            </w:r>
            <w:proofErr w:type="spellStart"/>
            <w:r w:rsidRPr="00514286">
              <w:rPr>
                <w:rFonts w:asciiTheme="minorHAnsi" w:eastAsia="Courier New" w:hAnsiTheme="minorHAnsi" w:cstheme="minorHAnsi"/>
                <w:sz w:val="20"/>
                <w:szCs w:val="20"/>
                <w:lang w:eastAsia="x-none"/>
              </w:rPr>
              <w:t>Ascom</w:t>
            </w:r>
            <w:proofErr w:type="spellEnd"/>
            <w:r w:rsidRPr="00514286">
              <w:rPr>
                <w:rFonts w:asciiTheme="minorHAnsi" w:eastAsia="Courier New" w:hAnsiTheme="minorHAnsi" w:cstheme="minorHAnsi"/>
                <w:sz w:val="20"/>
                <w:szCs w:val="20"/>
                <w:lang w:eastAsia="x-none"/>
              </w:rPr>
              <w:t xml:space="preserve"> India Ltd. And  </w:t>
            </w:r>
            <w:r w:rsidR="00011FB1" w:rsidRPr="00514286">
              <w:rPr>
                <w:rFonts w:asciiTheme="minorHAnsi" w:eastAsia="Courier New" w:hAnsiTheme="minorHAnsi" w:cstheme="minorHAnsi"/>
                <w:sz w:val="20"/>
                <w:szCs w:val="20"/>
                <w:lang w:eastAsia="x-none"/>
              </w:rPr>
              <w:t xml:space="preserve"> </w:t>
            </w:r>
            <w:proofErr w:type="spellStart"/>
            <w:r w:rsidRPr="00514286">
              <w:rPr>
                <w:rFonts w:asciiTheme="minorHAnsi" w:eastAsia="Courier New" w:hAnsiTheme="minorHAnsi" w:cstheme="minorHAnsi"/>
                <w:sz w:val="20"/>
                <w:szCs w:val="20"/>
                <w:lang w:eastAsia="x-none"/>
              </w:rPr>
              <w:t>Fibcom</w:t>
            </w:r>
            <w:proofErr w:type="spellEnd"/>
            <w:r w:rsidRPr="00514286">
              <w:rPr>
                <w:rFonts w:asciiTheme="minorHAnsi" w:eastAsia="Courier New" w:hAnsiTheme="minorHAnsi" w:cstheme="minorHAnsi"/>
                <w:sz w:val="20"/>
                <w:szCs w:val="20"/>
                <w:lang w:eastAsia="x-none"/>
              </w:rPr>
              <w:t xml:space="preserve"> India Ltd.</w:t>
            </w:r>
          </w:p>
          <w:p w14:paraId="001C7639" w14:textId="462BD3D7" w:rsidR="007B759C" w:rsidRPr="003A2CAC" w:rsidRDefault="00836927" w:rsidP="005168D8">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To plan work schedule and monitor</w:t>
            </w:r>
            <w:r w:rsidR="005726EE" w:rsidRPr="003A2CAC">
              <w:rPr>
                <w:color w:val="000000"/>
                <w:sz w:val="20"/>
                <w:szCs w:val="20"/>
                <w:shd w:val="clear" w:color="auto" w:fill="FFFFFF"/>
              </w:rPr>
              <w:t xml:space="preserve"> </w:t>
            </w:r>
            <w:r w:rsidR="00DC7433" w:rsidRPr="003A2CAC">
              <w:rPr>
                <w:color w:val="000000"/>
                <w:sz w:val="20"/>
                <w:szCs w:val="20"/>
                <w:shd w:val="clear" w:color="auto" w:fill="FFFFFF"/>
              </w:rPr>
              <w:t xml:space="preserve">and control </w:t>
            </w:r>
            <w:r w:rsidR="005168D8" w:rsidRPr="003A2CAC">
              <w:rPr>
                <w:color w:val="000000"/>
                <w:sz w:val="20"/>
                <w:szCs w:val="20"/>
                <w:shd w:val="clear" w:color="auto" w:fill="FFFFFF"/>
              </w:rPr>
              <w:t xml:space="preserve">the </w:t>
            </w:r>
            <w:r w:rsidR="005726EE" w:rsidRPr="003A2CAC">
              <w:rPr>
                <w:color w:val="000000"/>
                <w:sz w:val="20"/>
                <w:szCs w:val="20"/>
                <w:shd w:val="clear" w:color="auto" w:fill="FFFFFF"/>
              </w:rPr>
              <w:t>day</w:t>
            </w:r>
            <w:r w:rsidRPr="003A2CAC">
              <w:rPr>
                <w:color w:val="000000"/>
                <w:sz w:val="20"/>
                <w:szCs w:val="20"/>
                <w:shd w:val="clear" w:color="auto" w:fill="FFFFFF"/>
              </w:rPr>
              <w:t xml:space="preserve"> to day </w:t>
            </w:r>
            <w:r w:rsidR="005726EE" w:rsidRPr="003A2CAC">
              <w:rPr>
                <w:color w:val="000000"/>
                <w:sz w:val="20"/>
                <w:szCs w:val="20"/>
                <w:shd w:val="clear" w:color="auto" w:fill="FFFFFF"/>
              </w:rPr>
              <w:t>activities</w:t>
            </w:r>
            <w:r w:rsidRPr="003A2CAC">
              <w:rPr>
                <w:color w:val="000000"/>
                <w:sz w:val="20"/>
                <w:szCs w:val="20"/>
                <w:shd w:val="clear" w:color="auto" w:fill="FFFFFF"/>
              </w:rPr>
              <w:t xml:space="preserve"> of production and</w:t>
            </w:r>
            <w:r w:rsidR="005726EE" w:rsidRPr="003A2CAC">
              <w:rPr>
                <w:color w:val="000000"/>
                <w:sz w:val="20"/>
                <w:szCs w:val="20"/>
                <w:shd w:val="clear" w:color="auto" w:fill="FFFFFF"/>
              </w:rPr>
              <w:t xml:space="preserve"> ensure that target date of completion of the pro</w:t>
            </w:r>
            <w:r w:rsidRPr="003A2CAC">
              <w:rPr>
                <w:color w:val="000000"/>
                <w:sz w:val="20"/>
                <w:szCs w:val="20"/>
                <w:shd w:val="clear" w:color="auto" w:fill="FFFFFF"/>
              </w:rPr>
              <w:t>duction is achieved.</w:t>
            </w:r>
            <w:r w:rsidR="005168D8" w:rsidRPr="003A2CAC">
              <w:rPr>
                <w:color w:val="000000"/>
                <w:sz w:val="20"/>
                <w:szCs w:val="20"/>
                <w:shd w:val="clear" w:color="auto" w:fill="FFFFFF"/>
              </w:rPr>
              <w:t xml:space="preserve"> Maintaining the record of production transaction.</w:t>
            </w:r>
          </w:p>
          <w:p w14:paraId="7A73DEFD" w14:textId="77BFF669" w:rsidR="00471892" w:rsidRPr="003A2CAC" w:rsidRDefault="00471892" w:rsidP="003A2CAC">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 xml:space="preserve">Prepare Monthly, Weekly and Daily plan. Daily monitoring of Plan vs Actual. </w:t>
            </w:r>
          </w:p>
          <w:p w14:paraId="76F3984C" w14:textId="6736DDC0" w:rsidR="00A82948" w:rsidRPr="003A2CAC" w:rsidRDefault="004636BF" w:rsidP="003A2CAC">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 xml:space="preserve">To </w:t>
            </w:r>
            <w:r w:rsidR="005168D8" w:rsidRPr="003A2CAC">
              <w:rPr>
                <w:color w:val="000000"/>
                <w:sz w:val="20"/>
                <w:szCs w:val="20"/>
                <w:shd w:val="clear" w:color="auto" w:fill="FFFFFF"/>
              </w:rPr>
              <w:t>ensure</w:t>
            </w:r>
            <w:r w:rsidR="00A82948" w:rsidRPr="003A2CAC">
              <w:rPr>
                <w:color w:val="000000"/>
                <w:sz w:val="20"/>
                <w:szCs w:val="20"/>
                <w:shd w:val="clear" w:color="auto" w:fill="FFFFFF"/>
              </w:rPr>
              <w:t xml:space="preserve"> timely calibration of </w:t>
            </w:r>
            <w:r w:rsidR="005168D8" w:rsidRPr="003A2CAC">
              <w:rPr>
                <w:color w:val="000000"/>
                <w:sz w:val="20"/>
                <w:szCs w:val="20"/>
                <w:shd w:val="clear" w:color="auto" w:fill="FFFFFF"/>
              </w:rPr>
              <w:t xml:space="preserve">machine and tool to </w:t>
            </w:r>
            <w:r w:rsidR="00A82948" w:rsidRPr="003A2CAC">
              <w:rPr>
                <w:color w:val="000000"/>
                <w:sz w:val="20"/>
                <w:szCs w:val="20"/>
                <w:shd w:val="clear" w:color="auto" w:fill="FFFFFF"/>
              </w:rPr>
              <w:t>avoid any severe breakdown during the operation</w:t>
            </w:r>
            <w:r w:rsidRPr="003A2CAC">
              <w:rPr>
                <w:color w:val="000000"/>
                <w:sz w:val="20"/>
                <w:szCs w:val="20"/>
                <w:shd w:val="clear" w:color="auto" w:fill="FFFFFF"/>
              </w:rPr>
              <w:t>.</w:t>
            </w:r>
          </w:p>
          <w:p w14:paraId="0D4DAA9A" w14:textId="77777777" w:rsidR="00EB595B" w:rsidRPr="003A2CAC" w:rsidRDefault="00EB595B" w:rsidP="005168D8">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Ensure achievement of KPI targets and action to be taken if required.</w:t>
            </w:r>
          </w:p>
          <w:p w14:paraId="4A1394FD" w14:textId="615DDDA0" w:rsidR="00A82948" w:rsidRPr="003A2CAC" w:rsidRDefault="00A82948" w:rsidP="005168D8">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Supervise and ensure optimum usage of materials and equipment and to improve methods require</w:t>
            </w:r>
            <w:r w:rsidR="005168D8" w:rsidRPr="003A2CAC">
              <w:rPr>
                <w:color w:val="000000"/>
                <w:sz w:val="20"/>
                <w:szCs w:val="20"/>
                <w:shd w:val="clear" w:color="auto" w:fill="FFFFFF"/>
              </w:rPr>
              <w:t>d for cost saving</w:t>
            </w:r>
            <w:r w:rsidRPr="003A2CAC">
              <w:rPr>
                <w:color w:val="000000"/>
                <w:sz w:val="20"/>
                <w:szCs w:val="20"/>
                <w:shd w:val="clear" w:color="auto" w:fill="FFFFFF"/>
              </w:rPr>
              <w:t xml:space="preserve"> in accordance to budgets.</w:t>
            </w:r>
          </w:p>
          <w:p w14:paraId="690C3012" w14:textId="05C8D080" w:rsidR="004636BF" w:rsidRPr="003A2CAC" w:rsidRDefault="004636BF" w:rsidP="003A2CAC">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Coordination for the cost estimate of various components and programming of parts in G Code.</w:t>
            </w:r>
          </w:p>
          <w:p w14:paraId="127714F3" w14:textId="77777777" w:rsidR="005168D8" w:rsidRPr="003A2CAC" w:rsidRDefault="005168D8" w:rsidP="003A2CAC">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Coordination with clients and various departments such as Q.C. Production, Stores &amp; Material.</w:t>
            </w:r>
          </w:p>
          <w:p w14:paraId="46F1E3CE" w14:textId="7A2A426A" w:rsidR="00CE26EF" w:rsidRPr="00514286" w:rsidRDefault="004636BF" w:rsidP="003A2CAC">
            <w:pPr>
              <w:pStyle w:val="ListParagraph"/>
              <w:numPr>
                <w:ilvl w:val="0"/>
                <w:numId w:val="1"/>
              </w:numPr>
              <w:spacing w:after="0" w:line="240" w:lineRule="auto"/>
              <w:jc w:val="both"/>
              <w:rPr>
                <w:rFonts w:asciiTheme="minorHAnsi" w:eastAsia="Courier New" w:hAnsiTheme="minorHAnsi" w:cstheme="minorHAnsi"/>
                <w:sz w:val="20"/>
                <w:szCs w:val="20"/>
                <w:lang w:eastAsia="x-none"/>
              </w:rPr>
            </w:pPr>
            <w:r w:rsidRPr="003A2CAC">
              <w:rPr>
                <w:color w:val="000000"/>
                <w:sz w:val="20"/>
                <w:szCs w:val="20"/>
                <w:shd w:val="clear" w:color="auto" w:fill="FFFFFF"/>
              </w:rPr>
              <w:t>Reengineering of production process: Machine Tool Loading Time &amp; Manpower utilization increased from 50% - 60%. , Average</w:t>
            </w:r>
            <w:r w:rsidR="00514286" w:rsidRPr="003A2CAC">
              <w:rPr>
                <w:color w:val="000000"/>
                <w:sz w:val="20"/>
                <w:szCs w:val="20"/>
                <w:shd w:val="clear" w:color="auto" w:fill="FFFFFF"/>
              </w:rPr>
              <w:t xml:space="preserve">. Development time reduced from 120 </w:t>
            </w:r>
            <w:r w:rsidR="0098189B" w:rsidRPr="003A2CAC">
              <w:rPr>
                <w:color w:val="000000"/>
                <w:sz w:val="20"/>
                <w:szCs w:val="20"/>
                <w:shd w:val="clear" w:color="auto" w:fill="FFFFFF"/>
              </w:rPr>
              <w:t>days to</w:t>
            </w:r>
            <w:r w:rsidR="00514286" w:rsidRPr="003A2CAC">
              <w:rPr>
                <w:color w:val="000000"/>
                <w:sz w:val="20"/>
                <w:szCs w:val="20"/>
                <w:shd w:val="clear" w:color="auto" w:fill="FFFFFF"/>
              </w:rPr>
              <w:t xml:space="preserve"> 100 days.</w:t>
            </w:r>
          </w:p>
        </w:tc>
      </w:tr>
      <w:tr w:rsidR="00043F9F" w:rsidRPr="00A65276" w14:paraId="268F0490" w14:textId="77777777" w:rsidTr="20FD9730">
        <w:trPr>
          <w:gridAfter w:val="1"/>
          <w:wAfter w:w="6" w:type="dxa"/>
          <w:trHeight w:val="432"/>
          <w:jc w:val="center"/>
        </w:trPr>
        <w:tc>
          <w:tcPr>
            <w:tcW w:w="5200" w:type="dxa"/>
            <w:shd w:val="clear" w:color="auto" w:fill="FFFFFF" w:themeFill="background1"/>
            <w:vAlign w:val="center"/>
          </w:tcPr>
          <w:p w14:paraId="2160EF5F" w14:textId="7830FCF6" w:rsidR="00E35A28" w:rsidRDefault="00E35A28" w:rsidP="20FD9730">
            <w:pPr>
              <w:spacing w:after="0" w:line="240" w:lineRule="auto"/>
              <w:rPr>
                <w:b/>
                <w:bCs/>
                <w:color w:val="002060"/>
              </w:rPr>
            </w:pPr>
          </w:p>
          <w:p w14:paraId="7B3BD33F" w14:textId="7470AB1A" w:rsidR="20FD9730" w:rsidRDefault="20FD9730" w:rsidP="20FD9730">
            <w:pPr>
              <w:spacing w:after="0" w:line="240" w:lineRule="auto"/>
            </w:pPr>
            <w:r w:rsidRPr="20FD9730">
              <w:rPr>
                <w:b/>
                <w:bCs/>
                <w:color w:val="002060"/>
              </w:rPr>
              <w:t>Engineer – Quality Assurance</w:t>
            </w:r>
          </w:p>
          <w:p w14:paraId="772601FD" w14:textId="0E447619" w:rsidR="00043F9F" w:rsidRDefault="00AA4FB9" w:rsidP="20FD9730">
            <w:pPr>
              <w:spacing w:after="0" w:line="240" w:lineRule="auto"/>
              <w:rPr>
                <w:b/>
                <w:bCs/>
                <w:color w:val="002060"/>
              </w:rPr>
            </w:pPr>
            <w:r>
              <w:rPr>
                <w:b/>
                <w:bCs/>
                <w:color w:val="002060"/>
              </w:rPr>
              <w:t>July</w:t>
            </w:r>
            <w:r w:rsidR="00C71ED9">
              <w:rPr>
                <w:b/>
                <w:bCs/>
                <w:color w:val="002060"/>
              </w:rPr>
              <w:t>.1997– March</w:t>
            </w:r>
            <w:r w:rsidR="20FD9730" w:rsidRPr="20FD9730">
              <w:rPr>
                <w:b/>
                <w:bCs/>
                <w:color w:val="002060"/>
              </w:rPr>
              <w:t>.1999</w:t>
            </w:r>
          </w:p>
        </w:tc>
        <w:tc>
          <w:tcPr>
            <w:tcW w:w="5414" w:type="dxa"/>
            <w:gridSpan w:val="4"/>
            <w:shd w:val="clear" w:color="auto" w:fill="FFFFFF" w:themeFill="background1"/>
            <w:vAlign w:val="center"/>
          </w:tcPr>
          <w:p w14:paraId="5D8E561B" w14:textId="7396E565" w:rsidR="20FD9730" w:rsidRDefault="00406136" w:rsidP="20FD9730">
            <w:pPr>
              <w:spacing w:after="0" w:line="240" w:lineRule="auto"/>
              <w:jc w:val="right"/>
              <w:rPr>
                <w:b/>
                <w:bCs/>
                <w:color w:val="17365D"/>
              </w:rPr>
            </w:pPr>
            <w:r>
              <w:rPr>
                <w:b/>
                <w:bCs/>
                <w:color w:val="17365D"/>
              </w:rPr>
              <w:t xml:space="preserve">Modern </w:t>
            </w:r>
            <w:proofErr w:type="spellStart"/>
            <w:r>
              <w:rPr>
                <w:b/>
                <w:bCs/>
                <w:color w:val="17365D"/>
              </w:rPr>
              <w:t>Ma</w:t>
            </w:r>
            <w:r w:rsidR="20FD9730" w:rsidRPr="20FD9730">
              <w:rPr>
                <w:b/>
                <w:bCs/>
                <w:color w:val="17365D"/>
              </w:rPr>
              <w:t>lleables</w:t>
            </w:r>
            <w:proofErr w:type="spellEnd"/>
            <w:r w:rsidR="20FD9730" w:rsidRPr="20FD9730">
              <w:rPr>
                <w:b/>
                <w:bCs/>
                <w:color w:val="17365D"/>
              </w:rPr>
              <w:t xml:space="preserve"> Limited  </w:t>
            </w:r>
          </w:p>
          <w:p w14:paraId="6B9B2F45" w14:textId="4BDC29F3" w:rsidR="00043F9F" w:rsidRPr="00A1637D" w:rsidRDefault="003F3E00" w:rsidP="20FD9730">
            <w:pPr>
              <w:spacing w:after="0" w:line="240" w:lineRule="auto"/>
              <w:jc w:val="right"/>
              <w:rPr>
                <w:color w:val="002060"/>
              </w:rPr>
            </w:pPr>
            <w:proofErr w:type="spellStart"/>
            <w:r>
              <w:rPr>
                <w:color w:val="002060"/>
              </w:rPr>
              <w:t>Liluah</w:t>
            </w:r>
            <w:proofErr w:type="spellEnd"/>
            <w:r w:rsidR="20FD9730" w:rsidRPr="20FD9730">
              <w:rPr>
                <w:color w:val="002060"/>
              </w:rPr>
              <w:t>, India</w:t>
            </w:r>
          </w:p>
        </w:tc>
      </w:tr>
      <w:tr w:rsidR="00043F9F" w:rsidRPr="00A65276" w14:paraId="1D6F0E4D" w14:textId="77777777" w:rsidTr="20FD9730">
        <w:trPr>
          <w:gridAfter w:val="1"/>
          <w:wAfter w:w="6" w:type="dxa"/>
          <w:trHeight w:val="432"/>
          <w:jc w:val="center"/>
        </w:trPr>
        <w:tc>
          <w:tcPr>
            <w:tcW w:w="10614" w:type="dxa"/>
            <w:gridSpan w:val="5"/>
            <w:shd w:val="clear" w:color="auto" w:fill="FFFFFF" w:themeFill="background1"/>
            <w:vAlign w:val="center"/>
          </w:tcPr>
          <w:p w14:paraId="113F1BB1" w14:textId="459A48F6" w:rsidR="00514286" w:rsidRDefault="00514286" w:rsidP="00514286">
            <w:pPr>
              <w:spacing w:after="0" w:line="240" w:lineRule="auto"/>
              <w:jc w:val="both"/>
              <w:rPr>
                <w:sz w:val="20"/>
                <w:szCs w:val="20"/>
              </w:rPr>
            </w:pPr>
          </w:p>
          <w:p w14:paraId="23A53E48" w14:textId="70875A9C" w:rsidR="00514286" w:rsidRPr="00514286" w:rsidRDefault="00514286" w:rsidP="00514286">
            <w:pPr>
              <w:spacing w:after="0" w:line="240" w:lineRule="auto"/>
              <w:jc w:val="both"/>
              <w:rPr>
                <w:sz w:val="20"/>
                <w:szCs w:val="20"/>
              </w:rPr>
            </w:pPr>
            <w:r w:rsidRPr="00514286">
              <w:rPr>
                <w:sz w:val="20"/>
                <w:szCs w:val="20"/>
              </w:rPr>
              <w:t>A Company accredited with ISO-9002 engaged in the manufacturing of high tension transmission line hardware fittings and accessories, L.T. &amp; EHV conductor accessories</w:t>
            </w:r>
            <w:r>
              <w:rPr>
                <w:sz w:val="20"/>
                <w:szCs w:val="20"/>
              </w:rPr>
              <w:t>.</w:t>
            </w:r>
          </w:p>
          <w:p w14:paraId="4A58566D" w14:textId="77777777" w:rsidR="00514286" w:rsidRPr="003A2CAC" w:rsidRDefault="00514286" w:rsidP="003A2CAC">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Destructive test – Tensile Test, Hardness Test (</w:t>
            </w:r>
            <w:proofErr w:type="spellStart"/>
            <w:r w:rsidRPr="003A2CAC">
              <w:rPr>
                <w:color w:val="000000"/>
                <w:sz w:val="20"/>
                <w:szCs w:val="20"/>
                <w:shd w:val="clear" w:color="auto" w:fill="FFFFFF"/>
              </w:rPr>
              <w:t>Brinell</w:t>
            </w:r>
            <w:proofErr w:type="spellEnd"/>
            <w:r w:rsidRPr="003A2CAC">
              <w:rPr>
                <w:color w:val="000000"/>
                <w:sz w:val="20"/>
                <w:szCs w:val="20"/>
                <w:shd w:val="clear" w:color="auto" w:fill="FFFFFF"/>
              </w:rPr>
              <w:t>, Rockwell)</w:t>
            </w:r>
          </w:p>
          <w:p w14:paraId="39F88112" w14:textId="2E06DD5C" w:rsidR="00514286" w:rsidRPr="003A2CAC" w:rsidRDefault="00514286" w:rsidP="003A2CAC">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 xml:space="preserve">Nondestructive test – Magnetic dust method, Penetrating liquid test, </w:t>
            </w:r>
            <w:r w:rsidR="006E1A1E" w:rsidRPr="003A2CAC">
              <w:rPr>
                <w:color w:val="000000"/>
                <w:sz w:val="20"/>
                <w:szCs w:val="20"/>
                <w:shd w:val="clear" w:color="auto" w:fill="FFFFFF"/>
              </w:rPr>
              <w:t>and Dip</w:t>
            </w:r>
            <w:r w:rsidRPr="003A2CAC">
              <w:rPr>
                <w:color w:val="000000"/>
                <w:sz w:val="20"/>
                <w:szCs w:val="20"/>
                <w:shd w:val="clear" w:color="auto" w:fill="FFFFFF"/>
              </w:rPr>
              <w:t xml:space="preserve"> test associated with incoming raw material inspection.</w:t>
            </w:r>
          </w:p>
          <w:p w14:paraId="0D7C517B" w14:textId="77777777" w:rsidR="00514286" w:rsidRPr="003A2CAC" w:rsidRDefault="00514286" w:rsidP="003A2CAC">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Associated with final inspection of high tension transmission line Hardware fittings and accessories.</w:t>
            </w:r>
          </w:p>
          <w:p w14:paraId="754E892A" w14:textId="77777777" w:rsidR="00514286" w:rsidRPr="003A2CAC" w:rsidRDefault="00514286" w:rsidP="003A2CAC">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Statistical quality control.</w:t>
            </w:r>
          </w:p>
          <w:p w14:paraId="60F0F3E9" w14:textId="77777777" w:rsidR="00514286" w:rsidRPr="003A2CAC" w:rsidRDefault="00514286" w:rsidP="003A2CAC">
            <w:pPr>
              <w:pStyle w:val="ListParagraph"/>
              <w:numPr>
                <w:ilvl w:val="0"/>
                <w:numId w:val="1"/>
              </w:numPr>
              <w:spacing w:after="0" w:line="240" w:lineRule="auto"/>
              <w:jc w:val="both"/>
              <w:rPr>
                <w:color w:val="000000"/>
                <w:sz w:val="20"/>
                <w:szCs w:val="20"/>
                <w:shd w:val="clear" w:color="auto" w:fill="FFFFFF"/>
              </w:rPr>
            </w:pPr>
            <w:r w:rsidRPr="003A2CAC">
              <w:rPr>
                <w:color w:val="000000"/>
                <w:sz w:val="20"/>
                <w:szCs w:val="20"/>
                <w:shd w:val="clear" w:color="auto" w:fill="FFFFFF"/>
              </w:rPr>
              <w:t>Attended customer complaint like MSEB, TNEB.</w:t>
            </w:r>
          </w:p>
          <w:p w14:paraId="3140E1AB" w14:textId="0166E57D" w:rsidR="00514286" w:rsidRPr="00BD0022" w:rsidRDefault="00514286" w:rsidP="003A2CAC">
            <w:pPr>
              <w:pStyle w:val="ListParagraph"/>
              <w:numPr>
                <w:ilvl w:val="0"/>
                <w:numId w:val="1"/>
              </w:numPr>
              <w:spacing w:after="0" w:line="240" w:lineRule="auto"/>
              <w:jc w:val="both"/>
              <w:rPr>
                <w:rFonts w:ascii="Arial Narrow" w:eastAsia="Courier New" w:hAnsi="Arial Narrow"/>
                <w:sz w:val="20"/>
                <w:szCs w:val="20"/>
                <w:lang w:eastAsia="x-none"/>
              </w:rPr>
            </w:pPr>
            <w:r w:rsidRPr="003A2CAC">
              <w:rPr>
                <w:color w:val="000000"/>
                <w:sz w:val="20"/>
                <w:szCs w:val="20"/>
                <w:shd w:val="clear" w:color="auto" w:fill="FFFFFF"/>
              </w:rPr>
              <w:t>Conducted Vibration, Fatigue, Post Vibration test &amp; Mechanical test on Vibration Dampers.</w:t>
            </w:r>
          </w:p>
        </w:tc>
      </w:tr>
      <w:tr w:rsidR="00043F9F" w:rsidRPr="00A65276" w14:paraId="5331B8EA" w14:textId="77777777" w:rsidTr="20FD9730">
        <w:trPr>
          <w:gridAfter w:val="1"/>
          <w:wAfter w:w="6" w:type="dxa"/>
          <w:trHeight w:val="432"/>
          <w:jc w:val="center"/>
        </w:trPr>
        <w:tc>
          <w:tcPr>
            <w:tcW w:w="10614" w:type="dxa"/>
            <w:gridSpan w:val="5"/>
            <w:shd w:val="clear" w:color="auto" w:fill="FFFFFF" w:themeFill="background1"/>
            <w:vAlign w:val="center"/>
          </w:tcPr>
          <w:p w14:paraId="5DAB6C7B" w14:textId="77777777" w:rsidR="004F3AE2" w:rsidRPr="004D6340" w:rsidRDefault="004F3AE2" w:rsidP="20FD9730">
            <w:pPr>
              <w:spacing w:after="0" w:line="240" w:lineRule="auto"/>
              <w:jc w:val="both"/>
              <w:rPr>
                <w:sz w:val="12"/>
                <w:szCs w:val="12"/>
              </w:rPr>
            </w:pPr>
          </w:p>
        </w:tc>
      </w:tr>
      <w:tr w:rsidR="000E4D8E" w:rsidRPr="00A65276" w14:paraId="5BA6E400" w14:textId="77777777" w:rsidTr="20FD9730">
        <w:trPr>
          <w:cantSplit/>
          <w:trHeight w:val="432"/>
          <w:jc w:val="center"/>
        </w:trPr>
        <w:tc>
          <w:tcPr>
            <w:tcW w:w="10620" w:type="dxa"/>
            <w:gridSpan w:val="6"/>
            <w:shd w:val="clear" w:color="auto" w:fill="D9D9D9" w:themeFill="background1" w:themeFillShade="D9"/>
            <w:vAlign w:val="center"/>
          </w:tcPr>
          <w:p w14:paraId="5E48C2B2" w14:textId="77777777" w:rsidR="000E4D8E" w:rsidRPr="00A65276" w:rsidRDefault="000E4D8E" w:rsidP="004F0769">
            <w:pPr>
              <w:spacing w:after="0" w:line="240" w:lineRule="auto"/>
              <w:jc w:val="both"/>
              <w:rPr>
                <w:sz w:val="20"/>
                <w:szCs w:val="20"/>
              </w:rPr>
            </w:pPr>
            <w:r w:rsidRPr="00A65276">
              <w:rPr>
                <w:b/>
                <w:bCs/>
                <w:color w:val="17365D"/>
                <w:sz w:val="24"/>
                <w:szCs w:val="24"/>
              </w:rPr>
              <w:t xml:space="preserve">Education </w:t>
            </w:r>
            <w:r w:rsidRPr="00A65276">
              <w:rPr>
                <w:b/>
                <w:bCs/>
                <w:color w:val="17365D"/>
                <w:sz w:val="20"/>
                <w:szCs w:val="20"/>
              </w:rPr>
              <w:t>↓</w:t>
            </w:r>
          </w:p>
        </w:tc>
      </w:tr>
      <w:tr w:rsidR="000E4D8E" w:rsidRPr="00A65276" w14:paraId="384CC78F" w14:textId="77777777" w:rsidTr="0098189B">
        <w:trPr>
          <w:cantSplit/>
          <w:trHeight w:val="432"/>
          <w:jc w:val="center"/>
        </w:trPr>
        <w:tc>
          <w:tcPr>
            <w:tcW w:w="5220" w:type="dxa"/>
            <w:gridSpan w:val="2"/>
            <w:shd w:val="clear" w:color="auto" w:fill="FFFFFF" w:themeFill="background1"/>
            <w:vAlign w:val="center"/>
          </w:tcPr>
          <w:p w14:paraId="22E5EC16" w14:textId="6B3C4618" w:rsidR="000E4D8E" w:rsidRPr="0098189B" w:rsidRDefault="0098189B" w:rsidP="0098189B">
            <w:pPr>
              <w:spacing w:after="0" w:line="240" w:lineRule="auto"/>
              <w:rPr>
                <w:color w:val="000000"/>
                <w:sz w:val="20"/>
                <w:szCs w:val="20"/>
              </w:rPr>
            </w:pPr>
            <w:r w:rsidRPr="0098189B">
              <w:rPr>
                <w:b/>
                <w:bCs/>
                <w:sz w:val="20"/>
                <w:szCs w:val="20"/>
              </w:rPr>
              <w:t>M</w:t>
            </w:r>
            <w:r w:rsidRPr="0098189B">
              <w:rPr>
                <w:bCs/>
                <w:sz w:val="20"/>
                <w:szCs w:val="20"/>
              </w:rPr>
              <w:t xml:space="preserve">asters of </w:t>
            </w:r>
            <w:r w:rsidRPr="0098189B">
              <w:rPr>
                <w:b/>
                <w:bCs/>
                <w:sz w:val="20"/>
                <w:szCs w:val="20"/>
              </w:rPr>
              <w:t>B</w:t>
            </w:r>
            <w:r w:rsidRPr="0098189B">
              <w:rPr>
                <w:bCs/>
                <w:sz w:val="20"/>
                <w:szCs w:val="20"/>
              </w:rPr>
              <w:t xml:space="preserve">usiness </w:t>
            </w:r>
            <w:r w:rsidRPr="0098189B">
              <w:rPr>
                <w:b/>
                <w:bCs/>
                <w:sz w:val="20"/>
                <w:szCs w:val="20"/>
              </w:rPr>
              <w:t>A</w:t>
            </w:r>
            <w:r w:rsidRPr="0098189B">
              <w:rPr>
                <w:bCs/>
                <w:sz w:val="20"/>
                <w:szCs w:val="20"/>
              </w:rPr>
              <w:t xml:space="preserve">dministration – </w:t>
            </w:r>
            <w:r w:rsidRPr="0098189B">
              <w:rPr>
                <w:b/>
                <w:bCs/>
                <w:sz w:val="20"/>
                <w:szCs w:val="20"/>
              </w:rPr>
              <w:t>Marketing</w:t>
            </w:r>
          </w:p>
        </w:tc>
        <w:tc>
          <w:tcPr>
            <w:tcW w:w="1350" w:type="dxa"/>
            <w:gridSpan w:val="2"/>
            <w:shd w:val="clear" w:color="auto" w:fill="FFFFFF" w:themeFill="background1"/>
            <w:vAlign w:val="center"/>
          </w:tcPr>
          <w:p w14:paraId="223DCFEF" w14:textId="4BC4D294" w:rsidR="000E4D8E" w:rsidRPr="00A65276" w:rsidRDefault="000E4D8E" w:rsidP="0098189B">
            <w:pPr>
              <w:spacing w:after="0" w:line="240" w:lineRule="auto"/>
              <w:jc w:val="center"/>
              <w:rPr>
                <w:sz w:val="20"/>
                <w:szCs w:val="20"/>
              </w:rPr>
            </w:pPr>
            <w:r>
              <w:rPr>
                <w:b/>
                <w:bCs/>
                <w:sz w:val="20"/>
                <w:szCs w:val="20"/>
              </w:rPr>
              <w:t>199</w:t>
            </w:r>
            <w:r w:rsidR="0098189B">
              <w:rPr>
                <w:b/>
                <w:bCs/>
                <w:sz w:val="20"/>
                <w:szCs w:val="20"/>
              </w:rPr>
              <w:t>7</w:t>
            </w:r>
          </w:p>
        </w:tc>
        <w:tc>
          <w:tcPr>
            <w:tcW w:w="4050" w:type="dxa"/>
            <w:gridSpan w:val="2"/>
            <w:shd w:val="clear" w:color="auto" w:fill="FFFFFF" w:themeFill="background1"/>
            <w:vAlign w:val="center"/>
          </w:tcPr>
          <w:p w14:paraId="60D1415E" w14:textId="15409519" w:rsidR="000E4D8E" w:rsidRPr="00A65276" w:rsidRDefault="00600890" w:rsidP="000A799B">
            <w:pPr>
              <w:spacing w:after="0" w:line="240" w:lineRule="auto"/>
              <w:jc w:val="right"/>
              <w:rPr>
                <w:b/>
                <w:bCs/>
                <w:sz w:val="20"/>
                <w:szCs w:val="20"/>
              </w:rPr>
            </w:pPr>
            <w:r>
              <w:rPr>
                <w:sz w:val="20"/>
                <w:szCs w:val="20"/>
              </w:rPr>
              <w:t>LNMU Darbhanga</w:t>
            </w:r>
            <w:r w:rsidR="0098189B">
              <w:rPr>
                <w:sz w:val="20"/>
                <w:szCs w:val="20"/>
              </w:rPr>
              <w:t xml:space="preserve"> - India</w:t>
            </w:r>
          </w:p>
        </w:tc>
      </w:tr>
      <w:tr w:rsidR="000E4D8E" w:rsidRPr="00A65276" w14:paraId="6E3BEB0A" w14:textId="77777777" w:rsidTr="0098189B">
        <w:trPr>
          <w:cantSplit/>
          <w:trHeight w:val="432"/>
          <w:jc w:val="center"/>
        </w:trPr>
        <w:tc>
          <w:tcPr>
            <w:tcW w:w="5220" w:type="dxa"/>
            <w:gridSpan w:val="2"/>
            <w:shd w:val="clear" w:color="auto" w:fill="FFFFFF" w:themeFill="background1"/>
            <w:vAlign w:val="center"/>
          </w:tcPr>
          <w:p w14:paraId="653A3E33" w14:textId="7EF8287A" w:rsidR="000E4D8E" w:rsidRPr="0098189B" w:rsidRDefault="0098189B" w:rsidP="000A799B">
            <w:pPr>
              <w:spacing w:after="0" w:line="240" w:lineRule="auto"/>
              <w:rPr>
                <w:bCs/>
                <w:sz w:val="20"/>
                <w:szCs w:val="20"/>
              </w:rPr>
            </w:pPr>
            <w:r w:rsidRPr="0098189B">
              <w:rPr>
                <w:b/>
                <w:bCs/>
                <w:sz w:val="20"/>
                <w:szCs w:val="20"/>
              </w:rPr>
              <w:t>B</w:t>
            </w:r>
            <w:r w:rsidRPr="0098189B">
              <w:rPr>
                <w:bCs/>
                <w:sz w:val="20"/>
                <w:szCs w:val="20"/>
              </w:rPr>
              <w:t xml:space="preserve">achelor of </w:t>
            </w:r>
            <w:r w:rsidR="00600890">
              <w:rPr>
                <w:b/>
                <w:bCs/>
                <w:sz w:val="20"/>
                <w:szCs w:val="20"/>
              </w:rPr>
              <w:t>Engineering</w:t>
            </w:r>
            <w:r>
              <w:rPr>
                <w:bCs/>
                <w:sz w:val="20"/>
                <w:szCs w:val="20"/>
              </w:rPr>
              <w:t xml:space="preserve"> – </w:t>
            </w:r>
            <w:r w:rsidRPr="0098189B">
              <w:rPr>
                <w:b/>
                <w:bCs/>
                <w:sz w:val="20"/>
                <w:szCs w:val="20"/>
              </w:rPr>
              <w:t>Mechanical</w:t>
            </w:r>
            <w:r>
              <w:rPr>
                <w:bCs/>
                <w:sz w:val="20"/>
                <w:szCs w:val="20"/>
              </w:rPr>
              <w:t xml:space="preserve"> </w:t>
            </w:r>
          </w:p>
        </w:tc>
        <w:tc>
          <w:tcPr>
            <w:tcW w:w="1350" w:type="dxa"/>
            <w:gridSpan w:val="2"/>
            <w:shd w:val="clear" w:color="auto" w:fill="FFFFFF" w:themeFill="background1"/>
            <w:vAlign w:val="center"/>
          </w:tcPr>
          <w:p w14:paraId="67349132" w14:textId="20BA52B6" w:rsidR="000E4D8E" w:rsidRPr="00A65276" w:rsidRDefault="000E4D8E" w:rsidP="0098189B">
            <w:pPr>
              <w:spacing w:after="0" w:line="240" w:lineRule="auto"/>
              <w:jc w:val="center"/>
              <w:rPr>
                <w:b/>
                <w:bCs/>
                <w:sz w:val="20"/>
                <w:szCs w:val="20"/>
              </w:rPr>
            </w:pPr>
            <w:r>
              <w:rPr>
                <w:b/>
                <w:bCs/>
                <w:sz w:val="20"/>
                <w:szCs w:val="20"/>
              </w:rPr>
              <w:t>199</w:t>
            </w:r>
            <w:r w:rsidR="0098189B">
              <w:rPr>
                <w:b/>
                <w:bCs/>
                <w:sz w:val="20"/>
                <w:szCs w:val="20"/>
              </w:rPr>
              <w:t>3</w:t>
            </w:r>
          </w:p>
        </w:tc>
        <w:tc>
          <w:tcPr>
            <w:tcW w:w="4050" w:type="dxa"/>
            <w:gridSpan w:val="2"/>
            <w:shd w:val="clear" w:color="auto" w:fill="FFFFFF" w:themeFill="background1"/>
            <w:vAlign w:val="center"/>
          </w:tcPr>
          <w:p w14:paraId="02F4CFB0" w14:textId="29168184" w:rsidR="000E4D8E" w:rsidRPr="00A65276" w:rsidRDefault="0098189B" w:rsidP="0098189B">
            <w:pPr>
              <w:spacing w:after="0" w:line="240" w:lineRule="auto"/>
              <w:jc w:val="right"/>
              <w:rPr>
                <w:sz w:val="20"/>
                <w:szCs w:val="20"/>
              </w:rPr>
            </w:pPr>
            <w:r>
              <w:rPr>
                <w:sz w:val="20"/>
                <w:szCs w:val="20"/>
              </w:rPr>
              <w:t>AMU, Aligarh - India</w:t>
            </w:r>
          </w:p>
        </w:tc>
      </w:tr>
      <w:tr w:rsidR="00043F9F" w:rsidRPr="00A65276" w14:paraId="3B08BE67" w14:textId="77777777" w:rsidTr="20FD9730">
        <w:trPr>
          <w:gridAfter w:val="1"/>
          <w:wAfter w:w="6" w:type="dxa"/>
          <w:trHeight w:val="432"/>
          <w:jc w:val="center"/>
        </w:trPr>
        <w:tc>
          <w:tcPr>
            <w:tcW w:w="10614" w:type="dxa"/>
            <w:gridSpan w:val="5"/>
            <w:shd w:val="clear" w:color="auto" w:fill="D9D9D9" w:themeFill="background1" w:themeFillShade="D9"/>
            <w:vAlign w:val="center"/>
          </w:tcPr>
          <w:p w14:paraId="5C975EDE" w14:textId="7731F44E" w:rsidR="00043F9F" w:rsidRPr="00A65276" w:rsidRDefault="20FD9730" w:rsidP="20FD9730">
            <w:pPr>
              <w:spacing w:after="0" w:line="240" w:lineRule="auto"/>
              <w:jc w:val="both"/>
              <w:rPr>
                <w:sz w:val="20"/>
                <w:szCs w:val="20"/>
              </w:rPr>
            </w:pPr>
            <w:r w:rsidRPr="20FD9730">
              <w:rPr>
                <w:b/>
                <w:bCs/>
                <w:noProof/>
                <w:color w:val="17365D"/>
                <w:sz w:val="24"/>
                <w:szCs w:val="24"/>
              </w:rPr>
              <w:t xml:space="preserve">Core Competencies </w:t>
            </w:r>
            <w:r w:rsidRPr="20FD9730">
              <w:rPr>
                <w:b/>
                <w:bCs/>
                <w:color w:val="17365D"/>
                <w:sz w:val="20"/>
                <w:szCs w:val="20"/>
              </w:rPr>
              <w:t>↓</w:t>
            </w:r>
          </w:p>
        </w:tc>
      </w:tr>
      <w:tr w:rsidR="00F11F57" w:rsidRPr="00A65276" w14:paraId="58908FDA" w14:textId="77777777" w:rsidTr="0098189B">
        <w:trPr>
          <w:gridAfter w:val="1"/>
          <w:wAfter w:w="6" w:type="dxa"/>
          <w:trHeight w:val="1530"/>
          <w:jc w:val="center"/>
        </w:trPr>
        <w:tc>
          <w:tcPr>
            <w:tcW w:w="5335" w:type="dxa"/>
            <w:gridSpan w:val="3"/>
            <w:shd w:val="clear" w:color="auto" w:fill="FFFFFF" w:themeFill="background1"/>
          </w:tcPr>
          <w:p w14:paraId="4CDB280F" w14:textId="160D0928" w:rsidR="004903DF" w:rsidRPr="004903DF" w:rsidRDefault="20FD9730" w:rsidP="20FD9730">
            <w:pPr>
              <w:spacing w:after="0" w:line="240" w:lineRule="auto"/>
            </w:pPr>
            <w:r w:rsidRPr="20FD9730">
              <w:rPr>
                <w:rFonts w:cs="Calibri"/>
                <w:sz w:val="20"/>
                <w:szCs w:val="20"/>
              </w:rPr>
              <w:t>Team Management</w:t>
            </w:r>
          </w:p>
          <w:p w14:paraId="2F887B4E" w14:textId="3BC220CE" w:rsidR="004903DF" w:rsidRPr="004903DF" w:rsidRDefault="20FD9730" w:rsidP="20FD9730">
            <w:pPr>
              <w:spacing w:after="0" w:line="240" w:lineRule="auto"/>
            </w:pPr>
            <w:r w:rsidRPr="20FD9730">
              <w:rPr>
                <w:rFonts w:cs="Calibri"/>
                <w:sz w:val="20"/>
                <w:szCs w:val="20"/>
              </w:rPr>
              <w:t>Analytical Skills</w:t>
            </w:r>
          </w:p>
          <w:p w14:paraId="251101F1" w14:textId="45903C51" w:rsidR="004903DF" w:rsidRPr="004903DF" w:rsidRDefault="20FD9730" w:rsidP="20FD9730">
            <w:pPr>
              <w:spacing w:after="0" w:line="240" w:lineRule="auto"/>
            </w:pPr>
            <w:r w:rsidRPr="20FD9730">
              <w:rPr>
                <w:rFonts w:cs="Calibri"/>
                <w:sz w:val="20"/>
                <w:szCs w:val="20"/>
              </w:rPr>
              <w:t>Reporting Skills</w:t>
            </w:r>
          </w:p>
          <w:p w14:paraId="2F6445F6" w14:textId="4CAA1AC7" w:rsidR="004903DF" w:rsidRPr="004903DF" w:rsidRDefault="20FD9730" w:rsidP="20FD9730">
            <w:pPr>
              <w:spacing w:after="0" w:line="240" w:lineRule="auto"/>
            </w:pPr>
            <w:r w:rsidRPr="20FD9730">
              <w:rPr>
                <w:rFonts w:cs="Calibri"/>
                <w:sz w:val="20"/>
                <w:szCs w:val="20"/>
              </w:rPr>
              <w:t>Negotiation Skills</w:t>
            </w:r>
          </w:p>
          <w:p w14:paraId="461FAAD4" w14:textId="045FD9FC" w:rsidR="004903DF" w:rsidRPr="004903DF" w:rsidRDefault="20FD9730" w:rsidP="20FD9730">
            <w:pPr>
              <w:spacing w:after="0" w:line="240" w:lineRule="auto"/>
            </w:pPr>
            <w:r w:rsidRPr="20FD9730">
              <w:rPr>
                <w:rFonts w:cs="Calibri"/>
                <w:sz w:val="20"/>
                <w:szCs w:val="20"/>
              </w:rPr>
              <w:t>Cost Optimization</w:t>
            </w:r>
          </w:p>
          <w:p w14:paraId="5A806753" w14:textId="40D2DA0D" w:rsidR="004903DF" w:rsidRPr="0098189B" w:rsidRDefault="20FD9730" w:rsidP="20FD9730">
            <w:pPr>
              <w:spacing w:after="0" w:line="240" w:lineRule="auto"/>
            </w:pPr>
            <w:r w:rsidRPr="20FD9730">
              <w:rPr>
                <w:rFonts w:cs="Calibri"/>
                <w:sz w:val="20"/>
                <w:szCs w:val="20"/>
              </w:rPr>
              <w:t>Vendor Development</w:t>
            </w:r>
          </w:p>
        </w:tc>
        <w:tc>
          <w:tcPr>
            <w:tcW w:w="5279" w:type="dxa"/>
            <w:gridSpan w:val="2"/>
            <w:shd w:val="clear" w:color="auto" w:fill="FFFFFF" w:themeFill="background1"/>
          </w:tcPr>
          <w:p w14:paraId="3AA091FE" w14:textId="38F7E905" w:rsidR="004903DF" w:rsidRPr="00D47D25" w:rsidRDefault="20FD9730" w:rsidP="20FD9730">
            <w:pPr>
              <w:spacing w:after="0" w:line="240" w:lineRule="auto"/>
            </w:pPr>
            <w:r w:rsidRPr="20FD9730">
              <w:rPr>
                <w:rFonts w:cs="Calibri"/>
                <w:color w:val="000000" w:themeColor="text1"/>
                <w:sz w:val="21"/>
                <w:szCs w:val="21"/>
              </w:rPr>
              <w:t>Develop, lead and execute purchasing strategies</w:t>
            </w:r>
          </w:p>
          <w:p w14:paraId="16C4129E" w14:textId="381BD7D9" w:rsidR="004903DF" w:rsidRPr="00D47D25" w:rsidRDefault="20FD9730" w:rsidP="20FD9730">
            <w:pPr>
              <w:spacing w:after="0" w:line="240" w:lineRule="auto"/>
            </w:pPr>
            <w:r w:rsidRPr="20FD9730">
              <w:rPr>
                <w:rFonts w:cs="Calibri"/>
                <w:sz w:val="20"/>
                <w:szCs w:val="20"/>
              </w:rPr>
              <w:t>Organizational Skills</w:t>
            </w:r>
          </w:p>
          <w:p w14:paraId="2DBC9F49" w14:textId="7A8BB35A" w:rsidR="004903DF" w:rsidRPr="00D47D25" w:rsidRDefault="20FD9730" w:rsidP="20FD9730">
            <w:pPr>
              <w:spacing w:after="0" w:line="240" w:lineRule="auto"/>
            </w:pPr>
            <w:r w:rsidRPr="20FD9730">
              <w:rPr>
                <w:rFonts w:cs="Calibri"/>
                <w:sz w:val="20"/>
                <w:szCs w:val="20"/>
              </w:rPr>
              <w:t>Time Management</w:t>
            </w:r>
          </w:p>
          <w:p w14:paraId="674DA11F" w14:textId="3FB4C652" w:rsidR="004903DF" w:rsidRPr="00D47D25" w:rsidRDefault="20FD9730" w:rsidP="20FD9730">
            <w:pPr>
              <w:spacing w:after="0" w:line="240" w:lineRule="auto"/>
            </w:pPr>
            <w:r w:rsidRPr="20FD9730">
              <w:rPr>
                <w:rFonts w:cs="Calibri"/>
                <w:sz w:val="20"/>
                <w:szCs w:val="20"/>
              </w:rPr>
              <w:t>Communication Skill</w:t>
            </w:r>
          </w:p>
          <w:p w14:paraId="59E84CCB" w14:textId="77777777" w:rsidR="004903DF" w:rsidRDefault="20FD9730" w:rsidP="20FD9730">
            <w:pPr>
              <w:spacing w:after="0" w:line="240" w:lineRule="auto"/>
              <w:rPr>
                <w:rFonts w:cs="Calibri"/>
                <w:sz w:val="20"/>
                <w:szCs w:val="20"/>
              </w:rPr>
            </w:pPr>
            <w:r w:rsidRPr="20FD9730">
              <w:rPr>
                <w:rFonts w:cs="Calibri"/>
                <w:sz w:val="20"/>
                <w:szCs w:val="20"/>
              </w:rPr>
              <w:t>Supervising Skills</w:t>
            </w:r>
          </w:p>
          <w:p w14:paraId="0C0B1A01" w14:textId="2FA7C1CA" w:rsidR="0098189B" w:rsidRPr="00D47D25" w:rsidRDefault="0098189B" w:rsidP="20FD9730">
            <w:pPr>
              <w:spacing w:after="0" w:line="240" w:lineRule="auto"/>
              <w:rPr>
                <w:sz w:val="20"/>
                <w:szCs w:val="20"/>
              </w:rPr>
            </w:pPr>
            <w:r w:rsidRPr="20FD9730">
              <w:rPr>
                <w:rFonts w:cs="Calibri"/>
                <w:sz w:val="20"/>
                <w:szCs w:val="20"/>
              </w:rPr>
              <w:t>Documentation Skills</w:t>
            </w:r>
          </w:p>
        </w:tc>
      </w:tr>
      <w:tr w:rsidR="00A64A7B" w:rsidRPr="00A65276" w14:paraId="6F3A7F61" w14:textId="77777777" w:rsidTr="20FD9730">
        <w:trPr>
          <w:gridAfter w:val="1"/>
          <w:wAfter w:w="6" w:type="dxa"/>
          <w:trHeight w:val="432"/>
          <w:jc w:val="center"/>
        </w:trPr>
        <w:tc>
          <w:tcPr>
            <w:tcW w:w="10614" w:type="dxa"/>
            <w:gridSpan w:val="5"/>
            <w:shd w:val="clear" w:color="auto" w:fill="D9D9D9" w:themeFill="background1" w:themeFillShade="D9"/>
            <w:vAlign w:val="center"/>
          </w:tcPr>
          <w:p w14:paraId="180531FA" w14:textId="77777777" w:rsidR="00A64A7B" w:rsidRPr="00A65276" w:rsidRDefault="009510EE" w:rsidP="004F0769">
            <w:pPr>
              <w:spacing w:after="0" w:line="240" w:lineRule="auto"/>
              <w:jc w:val="both"/>
              <w:rPr>
                <w:sz w:val="20"/>
                <w:szCs w:val="20"/>
              </w:rPr>
            </w:pPr>
            <w:r>
              <w:rPr>
                <w:b/>
                <w:bCs/>
                <w:color w:val="17365D"/>
                <w:sz w:val="24"/>
                <w:szCs w:val="24"/>
              </w:rPr>
              <w:t>Other Details</w:t>
            </w:r>
            <w:r w:rsidR="00A64A7B" w:rsidRPr="00A65276">
              <w:rPr>
                <w:b/>
                <w:bCs/>
                <w:color w:val="17365D"/>
                <w:sz w:val="24"/>
                <w:szCs w:val="24"/>
              </w:rPr>
              <w:t xml:space="preserve"> </w:t>
            </w:r>
            <w:r w:rsidR="00A64A7B" w:rsidRPr="00A65276">
              <w:rPr>
                <w:b/>
                <w:bCs/>
                <w:color w:val="17365D"/>
                <w:sz w:val="20"/>
                <w:szCs w:val="20"/>
              </w:rPr>
              <w:t>↓</w:t>
            </w:r>
          </w:p>
        </w:tc>
      </w:tr>
      <w:tr w:rsidR="009510EE" w:rsidRPr="00A65276" w14:paraId="3597BDEB" w14:textId="77777777" w:rsidTr="20FD9730">
        <w:trPr>
          <w:gridAfter w:val="1"/>
          <w:wAfter w:w="6" w:type="dxa"/>
          <w:trHeight w:val="288"/>
          <w:jc w:val="center"/>
        </w:trPr>
        <w:tc>
          <w:tcPr>
            <w:tcW w:w="5200" w:type="dxa"/>
            <w:shd w:val="clear" w:color="auto" w:fill="FFFFFF" w:themeFill="background1"/>
            <w:vAlign w:val="center"/>
          </w:tcPr>
          <w:p w14:paraId="4B39FEE2" w14:textId="77777777" w:rsidR="009510EE" w:rsidRPr="009510EE" w:rsidRDefault="009510EE" w:rsidP="00EE3E95">
            <w:pPr>
              <w:spacing w:after="0" w:line="240" w:lineRule="auto"/>
              <w:rPr>
                <w:b/>
                <w:bCs/>
                <w:sz w:val="20"/>
                <w:szCs w:val="20"/>
              </w:rPr>
            </w:pPr>
            <w:r w:rsidRPr="009510EE">
              <w:rPr>
                <w:b/>
                <w:bCs/>
                <w:sz w:val="20"/>
                <w:szCs w:val="20"/>
              </w:rPr>
              <w:t>Date of Birth</w:t>
            </w:r>
          </w:p>
        </w:tc>
        <w:tc>
          <w:tcPr>
            <w:tcW w:w="5414" w:type="dxa"/>
            <w:gridSpan w:val="4"/>
            <w:shd w:val="clear" w:color="auto" w:fill="FFFFFF" w:themeFill="background1"/>
            <w:vAlign w:val="center"/>
          </w:tcPr>
          <w:p w14:paraId="03456245" w14:textId="0C85E52F" w:rsidR="009510EE" w:rsidRPr="00A65276" w:rsidRDefault="20FD9730" w:rsidP="20FD9730">
            <w:pPr>
              <w:spacing w:after="0" w:line="240" w:lineRule="auto"/>
              <w:rPr>
                <w:sz w:val="20"/>
                <w:szCs w:val="20"/>
              </w:rPr>
            </w:pPr>
            <w:r w:rsidRPr="20FD9730">
              <w:rPr>
                <w:sz w:val="20"/>
                <w:szCs w:val="20"/>
              </w:rPr>
              <w:t>4</w:t>
            </w:r>
            <w:r w:rsidRPr="20FD9730">
              <w:rPr>
                <w:sz w:val="20"/>
                <w:szCs w:val="20"/>
                <w:vertAlign w:val="superscript"/>
              </w:rPr>
              <w:t>th</w:t>
            </w:r>
            <w:r w:rsidRPr="20FD9730">
              <w:rPr>
                <w:sz w:val="20"/>
                <w:szCs w:val="20"/>
              </w:rPr>
              <w:t xml:space="preserve"> April 1973</w:t>
            </w:r>
          </w:p>
        </w:tc>
      </w:tr>
      <w:tr w:rsidR="009510EE" w:rsidRPr="00A65276" w14:paraId="480072FE" w14:textId="77777777" w:rsidTr="20FD9730">
        <w:trPr>
          <w:gridAfter w:val="1"/>
          <w:wAfter w:w="6" w:type="dxa"/>
          <w:trHeight w:val="288"/>
          <w:jc w:val="center"/>
        </w:trPr>
        <w:tc>
          <w:tcPr>
            <w:tcW w:w="5200" w:type="dxa"/>
            <w:shd w:val="clear" w:color="auto" w:fill="FFFFFF" w:themeFill="background1"/>
            <w:vAlign w:val="center"/>
          </w:tcPr>
          <w:p w14:paraId="1BC2F91C" w14:textId="77777777" w:rsidR="009510EE" w:rsidRPr="009510EE" w:rsidRDefault="009510EE" w:rsidP="004F0769">
            <w:pPr>
              <w:spacing w:after="0" w:line="240" w:lineRule="auto"/>
              <w:rPr>
                <w:b/>
                <w:bCs/>
                <w:sz w:val="20"/>
                <w:szCs w:val="20"/>
              </w:rPr>
            </w:pPr>
            <w:r>
              <w:rPr>
                <w:b/>
                <w:bCs/>
                <w:sz w:val="20"/>
                <w:szCs w:val="20"/>
              </w:rPr>
              <w:t>Marital Status</w:t>
            </w:r>
          </w:p>
        </w:tc>
        <w:tc>
          <w:tcPr>
            <w:tcW w:w="5414" w:type="dxa"/>
            <w:gridSpan w:val="4"/>
            <w:shd w:val="clear" w:color="auto" w:fill="FFFFFF" w:themeFill="background1"/>
            <w:vAlign w:val="center"/>
          </w:tcPr>
          <w:p w14:paraId="6E2A233E" w14:textId="77777777" w:rsidR="009510EE" w:rsidRDefault="009510EE" w:rsidP="004F0769">
            <w:pPr>
              <w:spacing w:after="0" w:line="240" w:lineRule="auto"/>
              <w:rPr>
                <w:sz w:val="20"/>
                <w:szCs w:val="20"/>
              </w:rPr>
            </w:pPr>
            <w:r>
              <w:rPr>
                <w:sz w:val="20"/>
                <w:szCs w:val="20"/>
              </w:rPr>
              <w:t>Married</w:t>
            </w:r>
          </w:p>
        </w:tc>
      </w:tr>
      <w:tr w:rsidR="009510EE" w:rsidRPr="00A65276" w14:paraId="2C59CDEE" w14:textId="77777777" w:rsidTr="20FD9730">
        <w:trPr>
          <w:gridAfter w:val="1"/>
          <w:wAfter w:w="6" w:type="dxa"/>
          <w:trHeight w:val="288"/>
          <w:jc w:val="center"/>
        </w:trPr>
        <w:tc>
          <w:tcPr>
            <w:tcW w:w="5200" w:type="dxa"/>
            <w:shd w:val="clear" w:color="auto" w:fill="FFFFFF" w:themeFill="background1"/>
            <w:vAlign w:val="center"/>
          </w:tcPr>
          <w:p w14:paraId="631F9949" w14:textId="77777777" w:rsidR="009510EE" w:rsidRPr="009510EE" w:rsidRDefault="009510EE" w:rsidP="004F0769">
            <w:pPr>
              <w:spacing w:after="0" w:line="240" w:lineRule="auto"/>
              <w:rPr>
                <w:b/>
                <w:bCs/>
                <w:sz w:val="20"/>
                <w:szCs w:val="20"/>
              </w:rPr>
            </w:pPr>
            <w:r>
              <w:rPr>
                <w:b/>
                <w:bCs/>
                <w:sz w:val="20"/>
                <w:szCs w:val="20"/>
              </w:rPr>
              <w:t xml:space="preserve">Nationality </w:t>
            </w:r>
          </w:p>
        </w:tc>
        <w:tc>
          <w:tcPr>
            <w:tcW w:w="5414" w:type="dxa"/>
            <w:gridSpan w:val="4"/>
            <w:shd w:val="clear" w:color="auto" w:fill="FFFFFF" w:themeFill="background1"/>
            <w:vAlign w:val="center"/>
          </w:tcPr>
          <w:p w14:paraId="2D4D05E6" w14:textId="07273035" w:rsidR="009510EE" w:rsidRDefault="20FD9730" w:rsidP="20FD9730">
            <w:pPr>
              <w:spacing w:after="0" w:line="240" w:lineRule="auto"/>
              <w:rPr>
                <w:sz w:val="20"/>
                <w:szCs w:val="20"/>
              </w:rPr>
            </w:pPr>
            <w:r w:rsidRPr="20FD9730">
              <w:rPr>
                <w:sz w:val="20"/>
                <w:szCs w:val="20"/>
              </w:rPr>
              <w:t>Indian</w:t>
            </w:r>
          </w:p>
        </w:tc>
      </w:tr>
      <w:tr w:rsidR="009510EE" w:rsidRPr="00A65276" w14:paraId="3A9AFDF1" w14:textId="77777777" w:rsidTr="20FD9730">
        <w:trPr>
          <w:gridAfter w:val="1"/>
          <w:wAfter w:w="6" w:type="dxa"/>
          <w:trHeight w:val="288"/>
          <w:jc w:val="center"/>
        </w:trPr>
        <w:tc>
          <w:tcPr>
            <w:tcW w:w="5200" w:type="dxa"/>
            <w:shd w:val="clear" w:color="auto" w:fill="FFFFFF" w:themeFill="background1"/>
            <w:vAlign w:val="center"/>
          </w:tcPr>
          <w:p w14:paraId="3E34A577" w14:textId="3B475DCC" w:rsidR="009510EE" w:rsidRPr="009510EE" w:rsidRDefault="20FD9730" w:rsidP="20FD9730">
            <w:pPr>
              <w:spacing w:after="0" w:line="240" w:lineRule="auto"/>
              <w:rPr>
                <w:b/>
                <w:bCs/>
                <w:sz w:val="20"/>
                <w:szCs w:val="20"/>
              </w:rPr>
            </w:pPr>
            <w:r w:rsidRPr="20FD9730">
              <w:rPr>
                <w:b/>
                <w:bCs/>
                <w:sz w:val="20"/>
                <w:szCs w:val="20"/>
              </w:rPr>
              <w:t>Driving License</w:t>
            </w:r>
          </w:p>
        </w:tc>
        <w:tc>
          <w:tcPr>
            <w:tcW w:w="5414" w:type="dxa"/>
            <w:gridSpan w:val="4"/>
            <w:shd w:val="clear" w:color="auto" w:fill="FFFFFF" w:themeFill="background1"/>
            <w:vAlign w:val="center"/>
          </w:tcPr>
          <w:p w14:paraId="54E2FA84" w14:textId="7DC6540A" w:rsidR="009510EE" w:rsidRDefault="20FD9730" w:rsidP="20FD9730">
            <w:pPr>
              <w:spacing w:after="0" w:line="240" w:lineRule="auto"/>
              <w:rPr>
                <w:sz w:val="20"/>
                <w:szCs w:val="20"/>
              </w:rPr>
            </w:pPr>
            <w:r w:rsidRPr="20FD9730">
              <w:rPr>
                <w:sz w:val="20"/>
                <w:szCs w:val="20"/>
              </w:rPr>
              <w:t>Valid UAE D/L till 2026</w:t>
            </w:r>
          </w:p>
        </w:tc>
      </w:tr>
      <w:tr w:rsidR="00A64A7B" w:rsidRPr="00A65276" w14:paraId="424461B0" w14:textId="77777777" w:rsidTr="20FD9730">
        <w:trPr>
          <w:gridAfter w:val="1"/>
          <w:wAfter w:w="6" w:type="dxa"/>
          <w:trHeight w:val="68"/>
          <w:jc w:val="center"/>
        </w:trPr>
        <w:tc>
          <w:tcPr>
            <w:tcW w:w="5200" w:type="dxa"/>
            <w:shd w:val="clear" w:color="auto" w:fill="FFFFFF" w:themeFill="background1"/>
          </w:tcPr>
          <w:p w14:paraId="7D9F1342" w14:textId="77777777" w:rsidR="00A64A7B" w:rsidRPr="009510EE" w:rsidRDefault="00334C40" w:rsidP="004F0769">
            <w:pPr>
              <w:spacing w:after="0" w:line="240" w:lineRule="auto"/>
              <w:rPr>
                <w:b/>
                <w:bCs/>
                <w:sz w:val="20"/>
                <w:szCs w:val="20"/>
              </w:rPr>
            </w:pPr>
            <w:r>
              <w:rPr>
                <w:b/>
                <w:bCs/>
                <w:sz w:val="20"/>
                <w:szCs w:val="20"/>
              </w:rPr>
              <w:t>Visa Status</w:t>
            </w:r>
          </w:p>
        </w:tc>
        <w:tc>
          <w:tcPr>
            <w:tcW w:w="5414" w:type="dxa"/>
            <w:gridSpan w:val="4"/>
            <w:shd w:val="clear" w:color="auto" w:fill="FFFFFF" w:themeFill="background1"/>
            <w:vAlign w:val="center"/>
          </w:tcPr>
          <w:p w14:paraId="02EB378F" w14:textId="770DC384" w:rsidR="005330D1" w:rsidRPr="00A65276" w:rsidRDefault="00F734EA" w:rsidP="004F0769">
            <w:pPr>
              <w:spacing w:after="0" w:line="240" w:lineRule="auto"/>
              <w:rPr>
                <w:sz w:val="20"/>
                <w:szCs w:val="20"/>
              </w:rPr>
            </w:pPr>
            <w:r>
              <w:rPr>
                <w:sz w:val="20"/>
                <w:szCs w:val="20"/>
              </w:rPr>
              <w:t>Resident</w:t>
            </w:r>
          </w:p>
        </w:tc>
      </w:tr>
      <w:tr w:rsidR="009510EE" w:rsidRPr="00A65276" w14:paraId="54359C13" w14:textId="77777777" w:rsidTr="20FD9730">
        <w:trPr>
          <w:gridAfter w:val="1"/>
          <w:wAfter w:w="6" w:type="dxa"/>
          <w:trHeight w:val="432"/>
          <w:jc w:val="center"/>
        </w:trPr>
        <w:tc>
          <w:tcPr>
            <w:tcW w:w="10614" w:type="dxa"/>
            <w:gridSpan w:val="5"/>
            <w:shd w:val="clear" w:color="auto" w:fill="D9D9D9" w:themeFill="background1" w:themeFillShade="D9"/>
            <w:vAlign w:val="center"/>
          </w:tcPr>
          <w:p w14:paraId="61F516D6" w14:textId="77777777" w:rsidR="009510EE" w:rsidRPr="00A65276" w:rsidRDefault="009510EE" w:rsidP="00EE3E95">
            <w:pPr>
              <w:spacing w:after="0" w:line="240" w:lineRule="auto"/>
              <w:jc w:val="both"/>
              <w:rPr>
                <w:sz w:val="20"/>
                <w:szCs w:val="20"/>
              </w:rPr>
            </w:pPr>
            <w:r>
              <w:rPr>
                <w:b/>
                <w:bCs/>
                <w:color w:val="17365D"/>
                <w:sz w:val="24"/>
                <w:szCs w:val="24"/>
              </w:rPr>
              <w:t>References and Recommendations</w:t>
            </w:r>
            <w:r w:rsidRPr="00A65276">
              <w:rPr>
                <w:b/>
                <w:bCs/>
                <w:color w:val="17365D"/>
                <w:sz w:val="24"/>
                <w:szCs w:val="24"/>
              </w:rPr>
              <w:t xml:space="preserve"> </w:t>
            </w:r>
            <w:r w:rsidRPr="00A65276">
              <w:rPr>
                <w:b/>
                <w:bCs/>
                <w:color w:val="17365D"/>
                <w:sz w:val="20"/>
                <w:szCs w:val="20"/>
              </w:rPr>
              <w:t>↓</w:t>
            </w:r>
          </w:p>
        </w:tc>
      </w:tr>
      <w:tr w:rsidR="009510EE" w:rsidRPr="00A65276" w14:paraId="65AA8376" w14:textId="77777777" w:rsidTr="20FD9730">
        <w:trPr>
          <w:gridAfter w:val="1"/>
          <w:wAfter w:w="6" w:type="dxa"/>
          <w:trHeight w:val="288"/>
          <w:jc w:val="center"/>
        </w:trPr>
        <w:tc>
          <w:tcPr>
            <w:tcW w:w="5200" w:type="dxa"/>
            <w:shd w:val="clear" w:color="auto" w:fill="FFFFFF" w:themeFill="background1"/>
            <w:vAlign w:val="center"/>
          </w:tcPr>
          <w:p w14:paraId="3C82599F" w14:textId="783ED36B" w:rsidR="009510EE" w:rsidRPr="00CC1FCF" w:rsidRDefault="00384BA7" w:rsidP="20FD9730">
            <w:pPr>
              <w:spacing w:after="0" w:line="240" w:lineRule="auto"/>
              <w:rPr>
                <w:color w:val="0070C0"/>
                <w:sz w:val="20"/>
                <w:szCs w:val="20"/>
                <w:u w:val="single"/>
              </w:rPr>
            </w:pPr>
            <w:hyperlink r:id="rId8">
              <w:r w:rsidR="20FD9730" w:rsidRPr="20FD9730">
                <w:rPr>
                  <w:rStyle w:val="Hyperlink"/>
                  <w:rFonts w:cs="Calibri"/>
                  <w:sz w:val="20"/>
                  <w:szCs w:val="20"/>
                </w:rPr>
                <w:t>https://www.linkedin.com/in/abid-masood-a32b1092/</w:t>
              </w:r>
            </w:hyperlink>
            <w:r w:rsidR="20FD9730" w:rsidRPr="20FD9730">
              <w:rPr>
                <w:rFonts w:cs="Calibri"/>
                <w:sz w:val="20"/>
                <w:szCs w:val="20"/>
              </w:rPr>
              <w:t xml:space="preserve"> </w:t>
            </w:r>
          </w:p>
        </w:tc>
        <w:tc>
          <w:tcPr>
            <w:tcW w:w="5414" w:type="dxa"/>
            <w:gridSpan w:val="4"/>
            <w:shd w:val="clear" w:color="auto" w:fill="FFFFFF" w:themeFill="background1"/>
            <w:vAlign w:val="center"/>
          </w:tcPr>
          <w:p w14:paraId="6A05A809" w14:textId="77777777" w:rsidR="009510EE" w:rsidRPr="00A65276" w:rsidRDefault="009510EE" w:rsidP="00EE3E95">
            <w:pPr>
              <w:spacing w:after="0" w:line="240" w:lineRule="auto"/>
              <w:rPr>
                <w:sz w:val="20"/>
                <w:szCs w:val="20"/>
              </w:rPr>
            </w:pPr>
          </w:p>
        </w:tc>
      </w:tr>
    </w:tbl>
    <w:p w14:paraId="5A39BBE3" w14:textId="77777777" w:rsidR="008159E3" w:rsidRPr="0048420B" w:rsidRDefault="008159E3" w:rsidP="00B56DF4"/>
    <w:sectPr w:rsidR="008159E3" w:rsidRPr="0048420B" w:rsidSect="008159E3">
      <w:headerReference w:type="default" r:id="rId9"/>
      <w:footerReference w:type="default" r:id="rId10"/>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95576" w14:textId="77777777" w:rsidR="00384BA7" w:rsidRDefault="00384BA7" w:rsidP="00F12E87">
      <w:pPr>
        <w:spacing w:after="0" w:line="240" w:lineRule="auto"/>
      </w:pPr>
      <w:r>
        <w:separator/>
      </w:r>
    </w:p>
  </w:endnote>
  <w:endnote w:type="continuationSeparator" w:id="0">
    <w:p w14:paraId="64C9A481" w14:textId="77777777" w:rsidR="00384BA7" w:rsidRDefault="00384BA7" w:rsidP="00F12E87">
      <w:pPr>
        <w:spacing w:after="0" w:line="240" w:lineRule="auto"/>
      </w:pPr>
      <w:r>
        <w:continuationSeparator/>
      </w:r>
    </w:p>
  </w:endnote>
  <w:endnote w:type="continuationNotice" w:id="1">
    <w:p w14:paraId="1C14A268" w14:textId="77777777" w:rsidR="00384BA7" w:rsidRDefault="00384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0CC7" w14:textId="4B444E53" w:rsidR="00B252EA" w:rsidRDefault="00B252EA">
    <w:pPr>
      <w:pStyle w:val="Footer"/>
      <w:jc w:val="right"/>
    </w:pPr>
    <w:r>
      <w:fldChar w:fldCharType="begin"/>
    </w:r>
    <w:r>
      <w:instrText xml:space="preserve"> PAGE   \* MERGEFORMAT </w:instrText>
    </w:r>
    <w:r>
      <w:fldChar w:fldCharType="separate"/>
    </w:r>
    <w:r w:rsidR="00FA64E6">
      <w:rPr>
        <w:noProof/>
      </w:rPr>
      <w:t>1</w:t>
    </w:r>
    <w:r>
      <w:rPr>
        <w:noProof/>
      </w:rPr>
      <w:fldChar w:fldCharType="end"/>
    </w:r>
  </w:p>
  <w:p w14:paraId="60061E4C" w14:textId="77777777" w:rsidR="00B252EA" w:rsidRPr="00191A48" w:rsidRDefault="00B252EA" w:rsidP="00191A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2F42" w14:textId="77777777" w:rsidR="00384BA7" w:rsidRDefault="00384BA7" w:rsidP="00F12E87">
      <w:pPr>
        <w:spacing w:after="0" w:line="240" w:lineRule="auto"/>
      </w:pPr>
      <w:r>
        <w:separator/>
      </w:r>
    </w:p>
  </w:footnote>
  <w:footnote w:type="continuationSeparator" w:id="0">
    <w:p w14:paraId="2CC0A3E9" w14:textId="77777777" w:rsidR="00384BA7" w:rsidRDefault="00384BA7" w:rsidP="00F12E87">
      <w:pPr>
        <w:spacing w:after="0" w:line="240" w:lineRule="auto"/>
      </w:pPr>
      <w:r>
        <w:continuationSeparator/>
      </w:r>
    </w:p>
  </w:footnote>
  <w:footnote w:type="continuationNotice" w:id="1">
    <w:p w14:paraId="096B09C5" w14:textId="77777777" w:rsidR="00384BA7" w:rsidRDefault="00384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14C92256" w14:paraId="50569F86" w14:textId="77777777" w:rsidTr="14C92256">
      <w:tc>
        <w:tcPr>
          <w:tcW w:w="3600" w:type="dxa"/>
        </w:tcPr>
        <w:p w14:paraId="78CF4B4E" w14:textId="58DA546C" w:rsidR="14C92256" w:rsidRDefault="14C92256" w:rsidP="14C92256">
          <w:pPr>
            <w:pStyle w:val="Header"/>
            <w:ind w:left="-115"/>
          </w:pPr>
        </w:p>
      </w:tc>
      <w:tc>
        <w:tcPr>
          <w:tcW w:w="3600" w:type="dxa"/>
        </w:tcPr>
        <w:p w14:paraId="55158A0E" w14:textId="30FF1DEE" w:rsidR="14C92256" w:rsidRDefault="14C92256" w:rsidP="14C92256">
          <w:pPr>
            <w:pStyle w:val="Header"/>
            <w:jc w:val="center"/>
          </w:pPr>
        </w:p>
      </w:tc>
      <w:tc>
        <w:tcPr>
          <w:tcW w:w="3600" w:type="dxa"/>
        </w:tcPr>
        <w:p w14:paraId="7810400F" w14:textId="57893BF1" w:rsidR="14C92256" w:rsidRDefault="14C92256" w:rsidP="14C92256">
          <w:pPr>
            <w:pStyle w:val="Header"/>
            <w:ind w:right="-115"/>
            <w:jc w:val="right"/>
          </w:pPr>
        </w:p>
      </w:tc>
    </w:tr>
  </w:tbl>
  <w:p w14:paraId="14D8CD42" w14:textId="17D81B5F" w:rsidR="14C92256" w:rsidRDefault="14C92256" w:rsidP="14C92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2F2"/>
    <w:multiLevelType w:val="hybridMultilevel"/>
    <w:tmpl w:val="2132E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F5ABF"/>
    <w:multiLevelType w:val="hybridMultilevel"/>
    <w:tmpl w:val="140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67F"/>
    <w:multiLevelType w:val="hybridMultilevel"/>
    <w:tmpl w:val="571E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62563"/>
    <w:multiLevelType w:val="hybridMultilevel"/>
    <w:tmpl w:val="DDF47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2349F0"/>
    <w:multiLevelType w:val="multilevel"/>
    <w:tmpl w:val="A6A2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C7416"/>
    <w:multiLevelType w:val="hybridMultilevel"/>
    <w:tmpl w:val="EABE3C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5742"/>
    <w:multiLevelType w:val="hybridMultilevel"/>
    <w:tmpl w:val="8834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23C56"/>
    <w:multiLevelType w:val="hybridMultilevel"/>
    <w:tmpl w:val="9A2E7E04"/>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A1A36A8"/>
    <w:multiLevelType w:val="hybridMultilevel"/>
    <w:tmpl w:val="F3F6D2B0"/>
    <w:lvl w:ilvl="0" w:tplc="822083D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E0E40"/>
    <w:multiLevelType w:val="hybridMultilevel"/>
    <w:tmpl w:val="BC90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D6552"/>
    <w:multiLevelType w:val="hybridMultilevel"/>
    <w:tmpl w:val="860E68F8"/>
    <w:lvl w:ilvl="0" w:tplc="04090001">
      <w:start w:val="1"/>
      <w:numFmt w:val="bullet"/>
      <w:lvlText w:val=""/>
      <w:lvlJc w:val="left"/>
      <w:pPr>
        <w:ind w:left="538" w:hanging="360"/>
      </w:pPr>
      <w:rPr>
        <w:rFonts w:ascii="Symbol" w:hAnsi="Symbo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11" w15:restartNumberingAfterBreak="0">
    <w:nsid w:val="21A56D82"/>
    <w:multiLevelType w:val="hybridMultilevel"/>
    <w:tmpl w:val="C850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B3D9F"/>
    <w:multiLevelType w:val="hybridMultilevel"/>
    <w:tmpl w:val="952E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67D4C"/>
    <w:multiLevelType w:val="hybridMultilevel"/>
    <w:tmpl w:val="66764FE8"/>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0171538"/>
    <w:multiLevelType w:val="multilevel"/>
    <w:tmpl w:val="7FE2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3649A"/>
    <w:multiLevelType w:val="hybridMultilevel"/>
    <w:tmpl w:val="C1FC6086"/>
    <w:lvl w:ilvl="0" w:tplc="A8F2F5F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F6942"/>
    <w:multiLevelType w:val="multilevel"/>
    <w:tmpl w:val="BDD0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46DB8"/>
    <w:multiLevelType w:val="hybridMultilevel"/>
    <w:tmpl w:val="0C28990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3D3B44D7"/>
    <w:multiLevelType w:val="hybridMultilevel"/>
    <w:tmpl w:val="48D8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B5609"/>
    <w:multiLevelType w:val="hybridMultilevel"/>
    <w:tmpl w:val="D3FC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B4391"/>
    <w:multiLevelType w:val="hybridMultilevel"/>
    <w:tmpl w:val="9548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C795B"/>
    <w:multiLevelType w:val="hybridMultilevel"/>
    <w:tmpl w:val="29309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E0C8D"/>
    <w:multiLevelType w:val="multilevel"/>
    <w:tmpl w:val="3CA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9F3209"/>
    <w:multiLevelType w:val="multilevel"/>
    <w:tmpl w:val="655A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4368E"/>
    <w:multiLevelType w:val="hybridMultilevel"/>
    <w:tmpl w:val="2224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C4D05"/>
    <w:multiLevelType w:val="multilevel"/>
    <w:tmpl w:val="EBA2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D78A5"/>
    <w:multiLevelType w:val="hybridMultilevel"/>
    <w:tmpl w:val="6B4CA4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20DCA"/>
    <w:multiLevelType w:val="multilevel"/>
    <w:tmpl w:val="75C0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A22A4"/>
    <w:multiLevelType w:val="hybridMultilevel"/>
    <w:tmpl w:val="2918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857D4"/>
    <w:multiLevelType w:val="hybridMultilevel"/>
    <w:tmpl w:val="67B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C41A2"/>
    <w:multiLevelType w:val="hybridMultilevel"/>
    <w:tmpl w:val="51D01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BB01E0"/>
    <w:multiLevelType w:val="hybridMultilevel"/>
    <w:tmpl w:val="DEE487C6"/>
    <w:lvl w:ilvl="0" w:tplc="7570BB8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13E63"/>
    <w:multiLevelType w:val="multilevel"/>
    <w:tmpl w:val="301E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8"/>
  </w:num>
  <w:num w:numId="4">
    <w:abstractNumId w:val="0"/>
  </w:num>
  <w:num w:numId="5">
    <w:abstractNumId w:val="11"/>
  </w:num>
  <w:num w:numId="6">
    <w:abstractNumId w:val="21"/>
  </w:num>
  <w:num w:numId="7">
    <w:abstractNumId w:val="31"/>
  </w:num>
  <w:num w:numId="8">
    <w:abstractNumId w:val="8"/>
  </w:num>
  <w:num w:numId="9">
    <w:abstractNumId w:val="15"/>
  </w:num>
  <w:num w:numId="10">
    <w:abstractNumId w:val="19"/>
  </w:num>
  <w:num w:numId="11">
    <w:abstractNumId w:val="20"/>
  </w:num>
  <w:num w:numId="12">
    <w:abstractNumId w:val="1"/>
  </w:num>
  <w:num w:numId="13">
    <w:abstractNumId w:val="28"/>
  </w:num>
  <w:num w:numId="14">
    <w:abstractNumId w:val="29"/>
  </w:num>
  <w:num w:numId="15">
    <w:abstractNumId w:val="9"/>
  </w:num>
  <w:num w:numId="16">
    <w:abstractNumId w:val="2"/>
  </w:num>
  <w:num w:numId="17">
    <w:abstractNumId w:val="12"/>
  </w:num>
  <w:num w:numId="18">
    <w:abstractNumId w:val="6"/>
  </w:num>
  <w:num w:numId="19">
    <w:abstractNumId w:val="26"/>
  </w:num>
  <w:num w:numId="20">
    <w:abstractNumId w:val="17"/>
  </w:num>
  <w:num w:numId="21">
    <w:abstractNumId w:val="14"/>
  </w:num>
  <w:num w:numId="22">
    <w:abstractNumId w:val="25"/>
  </w:num>
  <w:num w:numId="23">
    <w:abstractNumId w:val="16"/>
  </w:num>
  <w:num w:numId="24">
    <w:abstractNumId w:val="23"/>
  </w:num>
  <w:num w:numId="25">
    <w:abstractNumId w:val="32"/>
  </w:num>
  <w:num w:numId="26">
    <w:abstractNumId w:val="4"/>
  </w:num>
  <w:num w:numId="27">
    <w:abstractNumId w:val="27"/>
  </w:num>
  <w:num w:numId="28">
    <w:abstractNumId w:val="22"/>
  </w:num>
  <w:num w:numId="29">
    <w:abstractNumId w:val="30"/>
  </w:num>
  <w:num w:numId="30">
    <w:abstractNumId w:val="3"/>
  </w:num>
  <w:num w:numId="31">
    <w:abstractNumId w:val="24"/>
  </w:num>
  <w:num w:numId="32">
    <w:abstractNumId w:val="13"/>
  </w:num>
  <w:num w:numId="3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wMDI1MzQwMTQxN7ZU0lEKTi0uzszPAykwqgUAdd55tCwAAAA="/>
  </w:docVars>
  <w:rsids>
    <w:rsidRoot w:val="00CA3777"/>
    <w:rsid w:val="00001C6B"/>
    <w:rsid w:val="00004020"/>
    <w:rsid w:val="0000690A"/>
    <w:rsid w:val="00006EC7"/>
    <w:rsid w:val="00006FE5"/>
    <w:rsid w:val="0000729C"/>
    <w:rsid w:val="00011FB1"/>
    <w:rsid w:val="000125B6"/>
    <w:rsid w:val="0001270A"/>
    <w:rsid w:val="000128F1"/>
    <w:rsid w:val="0001441C"/>
    <w:rsid w:val="00016DFB"/>
    <w:rsid w:val="000212A7"/>
    <w:rsid w:val="00023961"/>
    <w:rsid w:val="00024BC0"/>
    <w:rsid w:val="00026ED6"/>
    <w:rsid w:val="0003279C"/>
    <w:rsid w:val="00032E54"/>
    <w:rsid w:val="000404A3"/>
    <w:rsid w:val="0004178C"/>
    <w:rsid w:val="00043F9F"/>
    <w:rsid w:val="00047DFB"/>
    <w:rsid w:val="00051EA0"/>
    <w:rsid w:val="000522C0"/>
    <w:rsid w:val="00055503"/>
    <w:rsid w:val="000556BC"/>
    <w:rsid w:val="00056A13"/>
    <w:rsid w:val="00057977"/>
    <w:rsid w:val="0006337F"/>
    <w:rsid w:val="0006461F"/>
    <w:rsid w:val="00065E06"/>
    <w:rsid w:val="000669B1"/>
    <w:rsid w:val="00066E9F"/>
    <w:rsid w:val="00070108"/>
    <w:rsid w:val="00070662"/>
    <w:rsid w:val="0007074A"/>
    <w:rsid w:val="00072BC0"/>
    <w:rsid w:val="000738BC"/>
    <w:rsid w:val="00080313"/>
    <w:rsid w:val="00083B15"/>
    <w:rsid w:val="00085DB9"/>
    <w:rsid w:val="00091E27"/>
    <w:rsid w:val="000948CB"/>
    <w:rsid w:val="00095251"/>
    <w:rsid w:val="000A03FC"/>
    <w:rsid w:val="000A3386"/>
    <w:rsid w:val="000A76D1"/>
    <w:rsid w:val="000A799B"/>
    <w:rsid w:val="000B0C4C"/>
    <w:rsid w:val="000B30C7"/>
    <w:rsid w:val="000B3857"/>
    <w:rsid w:val="000B5F58"/>
    <w:rsid w:val="000B62B2"/>
    <w:rsid w:val="000B6927"/>
    <w:rsid w:val="000B7375"/>
    <w:rsid w:val="000B7696"/>
    <w:rsid w:val="000C0B23"/>
    <w:rsid w:val="000C0B8C"/>
    <w:rsid w:val="000C4FC8"/>
    <w:rsid w:val="000C4FCF"/>
    <w:rsid w:val="000C5A90"/>
    <w:rsid w:val="000C7A58"/>
    <w:rsid w:val="000D2A1B"/>
    <w:rsid w:val="000D5578"/>
    <w:rsid w:val="000D76A2"/>
    <w:rsid w:val="000E0477"/>
    <w:rsid w:val="000E1A38"/>
    <w:rsid w:val="000E3A7B"/>
    <w:rsid w:val="000E4D58"/>
    <w:rsid w:val="000E4D8E"/>
    <w:rsid w:val="000F1030"/>
    <w:rsid w:val="000F42D8"/>
    <w:rsid w:val="000F4DE2"/>
    <w:rsid w:val="000F7574"/>
    <w:rsid w:val="001008E3"/>
    <w:rsid w:val="001040E9"/>
    <w:rsid w:val="00105401"/>
    <w:rsid w:val="0011237F"/>
    <w:rsid w:val="00112800"/>
    <w:rsid w:val="00112B19"/>
    <w:rsid w:val="00112FD2"/>
    <w:rsid w:val="001139B8"/>
    <w:rsid w:val="00113C22"/>
    <w:rsid w:val="00113C93"/>
    <w:rsid w:val="00114857"/>
    <w:rsid w:val="00117E47"/>
    <w:rsid w:val="0012162B"/>
    <w:rsid w:val="00122A9B"/>
    <w:rsid w:val="00123072"/>
    <w:rsid w:val="00123187"/>
    <w:rsid w:val="00123A2E"/>
    <w:rsid w:val="00123C67"/>
    <w:rsid w:val="0012487B"/>
    <w:rsid w:val="00126095"/>
    <w:rsid w:val="001261EE"/>
    <w:rsid w:val="001306C4"/>
    <w:rsid w:val="00131E86"/>
    <w:rsid w:val="00133DE6"/>
    <w:rsid w:val="00134139"/>
    <w:rsid w:val="00135DF9"/>
    <w:rsid w:val="001365AB"/>
    <w:rsid w:val="00137640"/>
    <w:rsid w:val="00140193"/>
    <w:rsid w:val="001439ED"/>
    <w:rsid w:val="00143D03"/>
    <w:rsid w:val="00146BA6"/>
    <w:rsid w:val="0015096C"/>
    <w:rsid w:val="00151F3A"/>
    <w:rsid w:val="00152A24"/>
    <w:rsid w:val="00152EAB"/>
    <w:rsid w:val="00154CF7"/>
    <w:rsid w:val="00157B31"/>
    <w:rsid w:val="0016031E"/>
    <w:rsid w:val="00162783"/>
    <w:rsid w:val="00167CA9"/>
    <w:rsid w:val="0017052A"/>
    <w:rsid w:val="001708BB"/>
    <w:rsid w:val="001710B2"/>
    <w:rsid w:val="00171602"/>
    <w:rsid w:val="00171E52"/>
    <w:rsid w:val="0017304D"/>
    <w:rsid w:val="00174910"/>
    <w:rsid w:val="0018351B"/>
    <w:rsid w:val="0018385A"/>
    <w:rsid w:val="001853E3"/>
    <w:rsid w:val="00187B6C"/>
    <w:rsid w:val="001903CB"/>
    <w:rsid w:val="00191106"/>
    <w:rsid w:val="00191A48"/>
    <w:rsid w:val="00192E15"/>
    <w:rsid w:val="001940E6"/>
    <w:rsid w:val="001940E8"/>
    <w:rsid w:val="00196CDA"/>
    <w:rsid w:val="00197CAA"/>
    <w:rsid w:val="001A3011"/>
    <w:rsid w:val="001A4877"/>
    <w:rsid w:val="001B0EF5"/>
    <w:rsid w:val="001B1ECF"/>
    <w:rsid w:val="001C22CA"/>
    <w:rsid w:val="001C25EF"/>
    <w:rsid w:val="001C431F"/>
    <w:rsid w:val="001D0984"/>
    <w:rsid w:val="001D1ED5"/>
    <w:rsid w:val="001D559D"/>
    <w:rsid w:val="001D6931"/>
    <w:rsid w:val="001E03FE"/>
    <w:rsid w:val="001E1C40"/>
    <w:rsid w:val="001E308C"/>
    <w:rsid w:val="001E5881"/>
    <w:rsid w:val="001E5FDE"/>
    <w:rsid w:val="001E63A7"/>
    <w:rsid w:val="001F0077"/>
    <w:rsid w:val="001F27EF"/>
    <w:rsid w:val="00203491"/>
    <w:rsid w:val="0020401B"/>
    <w:rsid w:val="00204105"/>
    <w:rsid w:val="00204A4F"/>
    <w:rsid w:val="0021088C"/>
    <w:rsid w:val="00210EDC"/>
    <w:rsid w:val="0021218E"/>
    <w:rsid w:val="002202DB"/>
    <w:rsid w:val="002209D1"/>
    <w:rsid w:val="00221557"/>
    <w:rsid w:val="00221B95"/>
    <w:rsid w:val="00223A63"/>
    <w:rsid w:val="00226D95"/>
    <w:rsid w:val="00230094"/>
    <w:rsid w:val="002309CE"/>
    <w:rsid w:val="00230D23"/>
    <w:rsid w:val="002317FF"/>
    <w:rsid w:val="00232255"/>
    <w:rsid w:val="0023275D"/>
    <w:rsid w:val="002330CE"/>
    <w:rsid w:val="0023641B"/>
    <w:rsid w:val="00237289"/>
    <w:rsid w:val="0023746D"/>
    <w:rsid w:val="00243A42"/>
    <w:rsid w:val="00251DA3"/>
    <w:rsid w:val="00251EE9"/>
    <w:rsid w:val="00254EE2"/>
    <w:rsid w:val="002563DB"/>
    <w:rsid w:val="0026049D"/>
    <w:rsid w:val="00262580"/>
    <w:rsid w:val="00263C8D"/>
    <w:rsid w:val="00265356"/>
    <w:rsid w:val="0026564E"/>
    <w:rsid w:val="00265FD7"/>
    <w:rsid w:val="00266837"/>
    <w:rsid w:val="00267541"/>
    <w:rsid w:val="00271B62"/>
    <w:rsid w:val="00272106"/>
    <w:rsid w:val="0027278F"/>
    <w:rsid w:val="00272835"/>
    <w:rsid w:val="002728B0"/>
    <w:rsid w:val="002738BA"/>
    <w:rsid w:val="00274F90"/>
    <w:rsid w:val="002770B4"/>
    <w:rsid w:val="002774CB"/>
    <w:rsid w:val="00281682"/>
    <w:rsid w:val="00282E4B"/>
    <w:rsid w:val="00283349"/>
    <w:rsid w:val="00283C8A"/>
    <w:rsid w:val="00284D6E"/>
    <w:rsid w:val="00284FED"/>
    <w:rsid w:val="00285221"/>
    <w:rsid w:val="0028537B"/>
    <w:rsid w:val="00287D19"/>
    <w:rsid w:val="0029017C"/>
    <w:rsid w:val="00291DE9"/>
    <w:rsid w:val="00294A60"/>
    <w:rsid w:val="00294F9A"/>
    <w:rsid w:val="00296557"/>
    <w:rsid w:val="002A22AD"/>
    <w:rsid w:val="002A3FC1"/>
    <w:rsid w:val="002A5BB0"/>
    <w:rsid w:val="002B2816"/>
    <w:rsid w:val="002B31D7"/>
    <w:rsid w:val="002B3C8F"/>
    <w:rsid w:val="002B45CD"/>
    <w:rsid w:val="002B6586"/>
    <w:rsid w:val="002C3021"/>
    <w:rsid w:val="002C34AD"/>
    <w:rsid w:val="002C66BA"/>
    <w:rsid w:val="002D1CB9"/>
    <w:rsid w:val="002D25C6"/>
    <w:rsid w:val="002D29C0"/>
    <w:rsid w:val="002D2B56"/>
    <w:rsid w:val="002D2F5A"/>
    <w:rsid w:val="002D38D3"/>
    <w:rsid w:val="002D401C"/>
    <w:rsid w:val="002D6F10"/>
    <w:rsid w:val="002D75AC"/>
    <w:rsid w:val="002E2790"/>
    <w:rsid w:val="002E55FE"/>
    <w:rsid w:val="002E6FB3"/>
    <w:rsid w:val="002F21DC"/>
    <w:rsid w:val="002F46D7"/>
    <w:rsid w:val="002F5765"/>
    <w:rsid w:val="00300D00"/>
    <w:rsid w:val="00302672"/>
    <w:rsid w:val="00303AB6"/>
    <w:rsid w:val="00304FB9"/>
    <w:rsid w:val="00311012"/>
    <w:rsid w:val="00311BF7"/>
    <w:rsid w:val="00311EF4"/>
    <w:rsid w:val="003127B1"/>
    <w:rsid w:val="00312A8A"/>
    <w:rsid w:val="00315CA1"/>
    <w:rsid w:val="0031721E"/>
    <w:rsid w:val="00320C72"/>
    <w:rsid w:val="003213A0"/>
    <w:rsid w:val="0032645C"/>
    <w:rsid w:val="0033093E"/>
    <w:rsid w:val="0033171B"/>
    <w:rsid w:val="00334659"/>
    <w:rsid w:val="00334C40"/>
    <w:rsid w:val="00335820"/>
    <w:rsid w:val="00337BA2"/>
    <w:rsid w:val="00340809"/>
    <w:rsid w:val="00342696"/>
    <w:rsid w:val="003474C4"/>
    <w:rsid w:val="0035256F"/>
    <w:rsid w:val="00352F96"/>
    <w:rsid w:val="00353DF9"/>
    <w:rsid w:val="00354B2E"/>
    <w:rsid w:val="00355C23"/>
    <w:rsid w:val="00356960"/>
    <w:rsid w:val="003602D3"/>
    <w:rsid w:val="00362236"/>
    <w:rsid w:val="003648BB"/>
    <w:rsid w:val="003670F2"/>
    <w:rsid w:val="003714FA"/>
    <w:rsid w:val="00372FA3"/>
    <w:rsid w:val="00374336"/>
    <w:rsid w:val="003746CA"/>
    <w:rsid w:val="003807B9"/>
    <w:rsid w:val="00381A57"/>
    <w:rsid w:val="00381B08"/>
    <w:rsid w:val="003832CE"/>
    <w:rsid w:val="00384BA7"/>
    <w:rsid w:val="00385853"/>
    <w:rsid w:val="003911A9"/>
    <w:rsid w:val="00392905"/>
    <w:rsid w:val="00394D7D"/>
    <w:rsid w:val="00395A17"/>
    <w:rsid w:val="00397380"/>
    <w:rsid w:val="003A2CAC"/>
    <w:rsid w:val="003A2DD9"/>
    <w:rsid w:val="003A4128"/>
    <w:rsid w:val="003A69FC"/>
    <w:rsid w:val="003A6C5D"/>
    <w:rsid w:val="003B046C"/>
    <w:rsid w:val="003B0EF0"/>
    <w:rsid w:val="003B65EF"/>
    <w:rsid w:val="003C0E31"/>
    <w:rsid w:val="003C15CA"/>
    <w:rsid w:val="003C2688"/>
    <w:rsid w:val="003C30B3"/>
    <w:rsid w:val="003C3ED2"/>
    <w:rsid w:val="003C3FF1"/>
    <w:rsid w:val="003C4085"/>
    <w:rsid w:val="003C548A"/>
    <w:rsid w:val="003D5FAC"/>
    <w:rsid w:val="003D7C7C"/>
    <w:rsid w:val="003E40A9"/>
    <w:rsid w:val="003E5FD5"/>
    <w:rsid w:val="003F0878"/>
    <w:rsid w:val="003F251C"/>
    <w:rsid w:val="003F3E00"/>
    <w:rsid w:val="003F55E5"/>
    <w:rsid w:val="003F5A39"/>
    <w:rsid w:val="003F60C8"/>
    <w:rsid w:val="003F6678"/>
    <w:rsid w:val="003F76AF"/>
    <w:rsid w:val="00400883"/>
    <w:rsid w:val="00403091"/>
    <w:rsid w:val="0040434A"/>
    <w:rsid w:val="00406136"/>
    <w:rsid w:val="00407146"/>
    <w:rsid w:val="00410D17"/>
    <w:rsid w:val="0041120E"/>
    <w:rsid w:val="00412D95"/>
    <w:rsid w:val="0041596D"/>
    <w:rsid w:val="00415F61"/>
    <w:rsid w:val="0041604E"/>
    <w:rsid w:val="0041639D"/>
    <w:rsid w:val="00416688"/>
    <w:rsid w:val="00417EB0"/>
    <w:rsid w:val="00420D40"/>
    <w:rsid w:val="004215DA"/>
    <w:rsid w:val="004252F6"/>
    <w:rsid w:val="0043020F"/>
    <w:rsid w:val="00431162"/>
    <w:rsid w:val="00441EFA"/>
    <w:rsid w:val="00442848"/>
    <w:rsid w:val="00450F00"/>
    <w:rsid w:val="00452E2E"/>
    <w:rsid w:val="0045671A"/>
    <w:rsid w:val="00460136"/>
    <w:rsid w:val="0046053D"/>
    <w:rsid w:val="00463090"/>
    <w:rsid w:val="004636BF"/>
    <w:rsid w:val="00465B9B"/>
    <w:rsid w:val="00471892"/>
    <w:rsid w:val="00473444"/>
    <w:rsid w:val="004748C2"/>
    <w:rsid w:val="0047573D"/>
    <w:rsid w:val="00477313"/>
    <w:rsid w:val="004819AB"/>
    <w:rsid w:val="00481D7C"/>
    <w:rsid w:val="00483083"/>
    <w:rsid w:val="004840D2"/>
    <w:rsid w:val="0048420B"/>
    <w:rsid w:val="004871D4"/>
    <w:rsid w:val="004902A5"/>
    <w:rsid w:val="004903DF"/>
    <w:rsid w:val="004930BD"/>
    <w:rsid w:val="00495089"/>
    <w:rsid w:val="00496304"/>
    <w:rsid w:val="00496E56"/>
    <w:rsid w:val="004A3DF3"/>
    <w:rsid w:val="004A4D0B"/>
    <w:rsid w:val="004A7207"/>
    <w:rsid w:val="004A7688"/>
    <w:rsid w:val="004B132B"/>
    <w:rsid w:val="004B1E30"/>
    <w:rsid w:val="004B23CE"/>
    <w:rsid w:val="004B38FA"/>
    <w:rsid w:val="004B7CC3"/>
    <w:rsid w:val="004C16E2"/>
    <w:rsid w:val="004C5729"/>
    <w:rsid w:val="004C6119"/>
    <w:rsid w:val="004D02C5"/>
    <w:rsid w:val="004D02E0"/>
    <w:rsid w:val="004D39E3"/>
    <w:rsid w:val="004D6340"/>
    <w:rsid w:val="004D68FA"/>
    <w:rsid w:val="004D6D5F"/>
    <w:rsid w:val="004D7200"/>
    <w:rsid w:val="004E0E63"/>
    <w:rsid w:val="004E12DF"/>
    <w:rsid w:val="004E5062"/>
    <w:rsid w:val="004F0674"/>
    <w:rsid w:val="004F0769"/>
    <w:rsid w:val="004F3AE2"/>
    <w:rsid w:val="004F43ED"/>
    <w:rsid w:val="004F4D33"/>
    <w:rsid w:val="004F4D5D"/>
    <w:rsid w:val="004F4D8A"/>
    <w:rsid w:val="004F54D9"/>
    <w:rsid w:val="004F5F20"/>
    <w:rsid w:val="00500757"/>
    <w:rsid w:val="00500802"/>
    <w:rsid w:val="00502304"/>
    <w:rsid w:val="00502502"/>
    <w:rsid w:val="00504F90"/>
    <w:rsid w:val="00505507"/>
    <w:rsid w:val="00506A20"/>
    <w:rsid w:val="005075F8"/>
    <w:rsid w:val="00507B3F"/>
    <w:rsid w:val="005113FF"/>
    <w:rsid w:val="00512539"/>
    <w:rsid w:val="005130B6"/>
    <w:rsid w:val="005139FE"/>
    <w:rsid w:val="00514286"/>
    <w:rsid w:val="0051441A"/>
    <w:rsid w:val="00515731"/>
    <w:rsid w:val="00515B8F"/>
    <w:rsid w:val="0051657A"/>
    <w:rsid w:val="005168D8"/>
    <w:rsid w:val="0052166B"/>
    <w:rsid w:val="005259EB"/>
    <w:rsid w:val="00526903"/>
    <w:rsid w:val="00532F04"/>
    <w:rsid w:val="005330D1"/>
    <w:rsid w:val="0054454C"/>
    <w:rsid w:val="00545256"/>
    <w:rsid w:val="00553202"/>
    <w:rsid w:val="00554BDC"/>
    <w:rsid w:val="00557CEB"/>
    <w:rsid w:val="00561209"/>
    <w:rsid w:val="00561EF2"/>
    <w:rsid w:val="00563E3B"/>
    <w:rsid w:val="00563E65"/>
    <w:rsid w:val="00567DE8"/>
    <w:rsid w:val="00571C20"/>
    <w:rsid w:val="005726EE"/>
    <w:rsid w:val="0057354B"/>
    <w:rsid w:val="005820AA"/>
    <w:rsid w:val="005948A7"/>
    <w:rsid w:val="0059515E"/>
    <w:rsid w:val="005A156B"/>
    <w:rsid w:val="005A24B3"/>
    <w:rsid w:val="005A2967"/>
    <w:rsid w:val="005A2A4B"/>
    <w:rsid w:val="005A2AB5"/>
    <w:rsid w:val="005A5054"/>
    <w:rsid w:val="005A652F"/>
    <w:rsid w:val="005A67C3"/>
    <w:rsid w:val="005B2A37"/>
    <w:rsid w:val="005B3191"/>
    <w:rsid w:val="005B6DFE"/>
    <w:rsid w:val="005C0681"/>
    <w:rsid w:val="005C0755"/>
    <w:rsid w:val="005C0B85"/>
    <w:rsid w:val="005C0BA2"/>
    <w:rsid w:val="005C1586"/>
    <w:rsid w:val="005C1A8F"/>
    <w:rsid w:val="005C20A5"/>
    <w:rsid w:val="005C39AC"/>
    <w:rsid w:val="005C65DB"/>
    <w:rsid w:val="005C6A1F"/>
    <w:rsid w:val="005C6D97"/>
    <w:rsid w:val="005C777C"/>
    <w:rsid w:val="005D074F"/>
    <w:rsid w:val="005D42C8"/>
    <w:rsid w:val="005E0443"/>
    <w:rsid w:val="005E12E5"/>
    <w:rsid w:val="005E1449"/>
    <w:rsid w:val="005E5A82"/>
    <w:rsid w:val="005E6134"/>
    <w:rsid w:val="005F0E77"/>
    <w:rsid w:val="005F1596"/>
    <w:rsid w:val="005F5BA5"/>
    <w:rsid w:val="005F686A"/>
    <w:rsid w:val="00600890"/>
    <w:rsid w:val="00602AF4"/>
    <w:rsid w:val="00610092"/>
    <w:rsid w:val="00611DF9"/>
    <w:rsid w:val="006120E9"/>
    <w:rsid w:val="00613DF6"/>
    <w:rsid w:val="00614ACD"/>
    <w:rsid w:val="00617A90"/>
    <w:rsid w:val="00622829"/>
    <w:rsid w:val="0062315E"/>
    <w:rsid w:val="00623E6D"/>
    <w:rsid w:val="00626B41"/>
    <w:rsid w:val="00630F5F"/>
    <w:rsid w:val="00633597"/>
    <w:rsid w:val="00635EE6"/>
    <w:rsid w:val="006419B1"/>
    <w:rsid w:val="006459D3"/>
    <w:rsid w:val="00652ED4"/>
    <w:rsid w:val="006545A2"/>
    <w:rsid w:val="006555BC"/>
    <w:rsid w:val="0065601C"/>
    <w:rsid w:val="00657712"/>
    <w:rsid w:val="006608CC"/>
    <w:rsid w:val="006633A7"/>
    <w:rsid w:val="006648F0"/>
    <w:rsid w:val="00666D1E"/>
    <w:rsid w:val="00671744"/>
    <w:rsid w:val="006735A1"/>
    <w:rsid w:val="00673EAD"/>
    <w:rsid w:val="006772AC"/>
    <w:rsid w:val="0068013B"/>
    <w:rsid w:val="006803ED"/>
    <w:rsid w:val="00681B21"/>
    <w:rsid w:val="0069182C"/>
    <w:rsid w:val="006A1A6E"/>
    <w:rsid w:val="006A2CA2"/>
    <w:rsid w:val="006A5A72"/>
    <w:rsid w:val="006B1183"/>
    <w:rsid w:val="006B2710"/>
    <w:rsid w:val="006B3B4D"/>
    <w:rsid w:val="006B3EF5"/>
    <w:rsid w:val="006B49E6"/>
    <w:rsid w:val="006B711C"/>
    <w:rsid w:val="006C21E4"/>
    <w:rsid w:val="006C5AAD"/>
    <w:rsid w:val="006C7627"/>
    <w:rsid w:val="006C7C18"/>
    <w:rsid w:val="006C7DC8"/>
    <w:rsid w:val="006D0EA9"/>
    <w:rsid w:val="006D1335"/>
    <w:rsid w:val="006D28C4"/>
    <w:rsid w:val="006D317F"/>
    <w:rsid w:val="006D40ED"/>
    <w:rsid w:val="006D59A3"/>
    <w:rsid w:val="006D6231"/>
    <w:rsid w:val="006D792D"/>
    <w:rsid w:val="006D7957"/>
    <w:rsid w:val="006E1A1E"/>
    <w:rsid w:val="006E6CA2"/>
    <w:rsid w:val="006E7306"/>
    <w:rsid w:val="006F43A0"/>
    <w:rsid w:val="006F43AA"/>
    <w:rsid w:val="006F4481"/>
    <w:rsid w:val="007019DC"/>
    <w:rsid w:val="0070448F"/>
    <w:rsid w:val="00706F65"/>
    <w:rsid w:val="00707381"/>
    <w:rsid w:val="0070745A"/>
    <w:rsid w:val="00710152"/>
    <w:rsid w:val="007128BF"/>
    <w:rsid w:val="00713464"/>
    <w:rsid w:val="00715033"/>
    <w:rsid w:val="0071530A"/>
    <w:rsid w:val="00717DA3"/>
    <w:rsid w:val="007228E3"/>
    <w:rsid w:val="00722B15"/>
    <w:rsid w:val="0072378A"/>
    <w:rsid w:val="00724602"/>
    <w:rsid w:val="00727BE4"/>
    <w:rsid w:val="00730434"/>
    <w:rsid w:val="007339F9"/>
    <w:rsid w:val="007348F1"/>
    <w:rsid w:val="007355F5"/>
    <w:rsid w:val="007402BE"/>
    <w:rsid w:val="00746D3D"/>
    <w:rsid w:val="0074765E"/>
    <w:rsid w:val="00751786"/>
    <w:rsid w:val="00757C9D"/>
    <w:rsid w:val="00760B7B"/>
    <w:rsid w:val="007614E2"/>
    <w:rsid w:val="007616DF"/>
    <w:rsid w:val="00764A0D"/>
    <w:rsid w:val="00765FFD"/>
    <w:rsid w:val="00776263"/>
    <w:rsid w:val="00781CAA"/>
    <w:rsid w:val="00782F08"/>
    <w:rsid w:val="0078360A"/>
    <w:rsid w:val="0078528D"/>
    <w:rsid w:val="00785839"/>
    <w:rsid w:val="00786FD6"/>
    <w:rsid w:val="00790DAB"/>
    <w:rsid w:val="00792E36"/>
    <w:rsid w:val="00795595"/>
    <w:rsid w:val="0079589A"/>
    <w:rsid w:val="00796482"/>
    <w:rsid w:val="00796909"/>
    <w:rsid w:val="007A3549"/>
    <w:rsid w:val="007A3977"/>
    <w:rsid w:val="007A467E"/>
    <w:rsid w:val="007A6807"/>
    <w:rsid w:val="007A77FB"/>
    <w:rsid w:val="007A7962"/>
    <w:rsid w:val="007B6CC2"/>
    <w:rsid w:val="007B759C"/>
    <w:rsid w:val="007C4D42"/>
    <w:rsid w:val="007C522F"/>
    <w:rsid w:val="007D01D0"/>
    <w:rsid w:val="007D1243"/>
    <w:rsid w:val="007D1B16"/>
    <w:rsid w:val="007D1CF5"/>
    <w:rsid w:val="007D2058"/>
    <w:rsid w:val="007D2B5B"/>
    <w:rsid w:val="007D3220"/>
    <w:rsid w:val="007D426D"/>
    <w:rsid w:val="007D48AB"/>
    <w:rsid w:val="007D4AAC"/>
    <w:rsid w:val="007D4C98"/>
    <w:rsid w:val="007D5E52"/>
    <w:rsid w:val="007D66C2"/>
    <w:rsid w:val="007E07C0"/>
    <w:rsid w:val="007E0E01"/>
    <w:rsid w:val="007E164D"/>
    <w:rsid w:val="007E328E"/>
    <w:rsid w:val="007E3C72"/>
    <w:rsid w:val="007F1056"/>
    <w:rsid w:val="007F4F29"/>
    <w:rsid w:val="007F5C02"/>
    <w:rsid w:val="007F64BB"/>
    <w:rsid w:val="007F6B88"/>
    <w:rsid w:val="00800697"/>
    <w:rsid w:val="00801796"/>
    <w:rsid w:val="008047E8"/>
    <w:rsid w:val="00805848"/>
    <w:rsid w:val="00811CD7"/>
    <w:rsid w:val="00813DCA"/>
    <w:rsid w:val="008159E3"/>
    <w:rsid w:val="00815B41"/>
    <w:rsid w:val="00815FDF"/>
    <w:rsid w:val="0081797E"/>
    <w:rsid w:val="00817FB1"/>
    <w:rsid w:val="00820A38"/>
    <w:rsid w:val="00820EB0"/>
    <w:rsid w:val="008213D7"/>
    <w:rsid w:val="00822C76"/>
    <w:rsid w:val="00830EEF"/>
    <w:rsid w:val="008314E0"/>
    <w:rsid w:val="00832326"/>
    <w:rsid w:val="0083234C"/>
    <w:rsid w:val="00836927"/>
    <w:rsid w:val="00836E4D"/>
    <w:rsid w:val="008371DA"/>
    <w:rsid w:val="0084065D"/>
    <w:rsid w:val="00841062"/>
    <w:rsid w:val="008444AA"/>
    <w:rsid w:val="00845E55"/>
    <w:rsid w:val="00846473"/>
    <w:rsid w:val="008508B3"/>
    <w:rsid w:val="00851CB2"/>
    <w:rsid w:val="008545C0"/>
    <w:rsid w:val="00856F1C"/>
    <w:rsid w:val="0085720B"/>
    <w:rsid w:val="00857649"/>
    <w:rsid w:val="00862497"/>
    <w:rsid w:val="00865FA3"/>
    <w:rsid w:val="00872F02"/>
    <w:rsid w:val="00873DE1"/>
    <w:rsid w:val="00874C26"/>
    <w:rsid w:val="008776DC"/>
    <w:rsid w:val="00877F5E"/>
    <w:rsid w:val="00880F55"/>
    <w:rsid w:val="00882C60"/>
    <w:rsid w:val="00883C07"/>
    <w:rsid w:val="00884B04"/>
    <w:rsid w:val="00891007"/>
    <w:rsid w:val="008915AE"/>
    <w:rsid w:val="00894165"/>
    <w:rsid w:val="00895AE3"/>
    <w:rsid w:val="008969CC"/>
    <w:rsid w:val="00897527"/>
    <w:rsid w:val="00897BAF"/>
    <w:rsid w:val="008A13BE"/>
    <w:rsid w:val="008A6466"/>
    <w:rsid w:val="008B373C"/>
    <w:rsid w:val="008B5039"/>
    <w:rsid w:val="008B7171"/>
    <w:rsid w:val="008C334C"/>
    <w:rsid w:val="008C4410"/>
    <w:rsid w:val="008C53AE"/>
    <w:rsid w:val="008C65CF"/>
    <w:rsid w:val="008C789D"/>
    <w:rsid w:val="008C78A3"/>
    <w:rsid w:val="008D39D3"/>
    <w:rsid w:val="008D4794"/>
    <w:rsid w:val="008D602E"/>
    <w:rsid w:val="008D67DE"/>
    <w:rsid w:val="008D771D"/>
    <w:rsid w:val="008D7F15"/>
    <w:rsid w:val="008E0937"/>
    <w:rsid w:val="008E094C"/>
    <w:rsid w:val="008E0A88"/>
    <w:rsid w:val="008E322A"/>
    <w:rsid w:val="008E3AB0"/>
    <w:rsid w:val="008E3C1D"/>
    <w:rsid w:val="008E5642"/>
    <w:rsid w:val="008F3ED8"/>
    <w:rsid w:val="009009AD"/>
    <w:rsid w:val="009067DF"/>
    <w:rsid w:val="009105CA"/>
    <w:rsid w:val="00910843"/>
    <w:rsid w:val="00910DCF"/>
    <w:rsid w:val="0091512C"/>
    <w:rsid w:val="00916B82"/>
    <w:rsid w:val="009237FA"/>
    <w:rsid w:val="00923A80"/>
    <w:rsid w:val="009245E0"/>
    <w:rsid w:val="009247BF"/>
    <w:rsid w:val="0092520D"/>
    <w:rsid w:val="009254CD"/>
    <w:rsid w:val="00926445"/>
    <w:rsid w:val="00927ACD"/>
    <w:rsid w:val="00927FE8"/>
    <w:rsid w:val="00930526"/>
    <w:rsid w:val="0093275B"/>
    <w:rsid w:val="00933030"/>
    <w:rsid w:val="00934711"/>
    <w:rsid w:val="00936ACC"/>
    <w:rsid w:val="0094056E"/>
    <w:rsid w:val="00941235"/>
    <w:rsid w:val="00942653"/>
    <w:rsid w:val="00944D14"/>
    <w:rsid w:val="009510EE"/>
    <w:rsid w:val="00951C87"/>
    <w:rsid w:val="00952263"/>
    <w:rsid w:val="009533AC"/>
    <w:rsid w:val="0096185C"/>
    <w:rsid w:val="00962507"/>
    <w:rsid w:val="00965623"/>
    <w:rsid w:val="00966622"/>
    <w:rsid w:val="009709AE"/>
    <w:rsid w:val="009719E0"/>
    <w:rsid w:val="00972D40"/>
    <w:rsid w:val="00974370"/>
    <w:rsid w:val="00974594"/>
    <w:rsid w:val="00975546"/>
    <w:rsid w:val="00977D74"/>
    <w:rsid w:val="009801D4"/>
    <w:rsid w:val="00980DB0"/>
    <w:rsid w:val="0098189B"/>
    <w:rsid w:val="009827B0"/>
    <w:rsid w:val="00982B1D"/>
    <w:rsid w:val="009863E2"/>
    <w:rsid w:val="00990173"/>
    <w:rsid w:val="009904B0"/>
    <w:rsid w:val="00990A48"/>
    <w:rsid w:val="0099102B"/>
    <w:rsid w:val="00993CC8"/>
    <w:rsid w:val="00994476"/>
    <w:rsid w:val="00994BC1"/>
    <w:rsid w:val="009A1886"/>
    <w:rsid w:val="009A24FC"/>
    <w:rsid w:val="009A48EC"/>
    <w:rsid w:val="009A53B0"/>
    <w:rsid w:val="009A60AC"/>
    <w:rsid w:val="009A7D44"/>
    <w:rsid w:val="009B11A4"/>
    <w:rsid w:val="009B23C1"/>
    <w:rsid w:val="009B5EF5"/>
    <w:rsid w:val="009C0F30"/>
    <w:rsid w:val="009C1A5D"/>
    <w:rsid w:val="009C31A8"/>
    <w:rsid w:val="009C4C0F"/>
    <w:rsid w:val="009C6877"/>
    <w:rsid w:val="009D3F5F"/>
    <w:rsid w:val="009D55AB"/>
    <w:rsid w:val="009D7D77"/>
    <w:rsid w:val="009E1BB5"/>
    <w:rsid w:val="009E3741"/>
    <w:rsid w:val="009E3829"/>
    <w:rsid w:val="009E6510"/>
    <w:rsid w:val="009E7956"/>
    <w:rsid w:val="009F047D"/>
    <w:rsid w:val="009F199C"/>
    <w:rsid w:val="009F1BF1"/>
    <w:rsid w:val="009F38D5"/>
    <w:rsid w:val="009F4435"/>
    <w:rsid w:val="009F6812"/>
    <w:rsid w:val="00A011EE"/>
    <w:rsid w:val="00A024FE"/>
    <w:rsid w:val="00A033A9"/>
    <w:rsid w:val="00A0378B"/>
    <w:rsid w:val="00A038DB"/>
    <w:rsid w:val="00A039A0"/>
    <w:rsid w:val="00A04267"/>
    <w:rsid w:val="00A04B37"/>
    <w:rsid w:val="00A078D0"/>
    <w:rsid w:val="00A1029C"/>
    <w:rsid w:val="00A121B1"/>
    <w:rsid w:val="00A16076"/>
    <w:rsid w:val="00A1637D"/>
    <w:rsid w:val="00A16FFF"/>
    <w:rsid w:val="00A17B95"/>
    <w:rsid w:val="00A17F13"/>
    <w:rsid w:val="00A2306C"/>
    <w:rsid w:val="00A2733A"/>
    <w:rsid w:val="00A30A1C"/>
    <w:rsid w:val="00A31A07"/>
    <w:rsid w:val="00A33D8B"/>
    <w:rsid w:val="00A34C5D"/>
    <w:rsid w:val="00A36420"/>
    <w:rsid w:val="00A37203"/>
    <w:rsid w:val="00A37A93"/>
    <w:rsid w:val="00A427AD"/>
    <w:rsid w:val="00A434E1"/>
    <w:rsid w:val="00A43B7B"/>
    <w:rsid w:val="00A4588E"/>
    <w:rsid w:val="00A46F70"/>
    <w:rsid w:val="00A52C29"/>
    <w:rsid w:val="00A542BF"/>
    <w:rsid w:val="00A54DBE"/>
    <w:rsid w:val="00A56A10"/>
    <w:rsid w:val="00A64A7B"/>
    <w:rsid w:val="00A65276"/>
    <w:rsid w:val="00A678E0"/>
    <w:rsid w:val="00A67A71"/>
    <w:rsid w:val="00A7015C"/>
    <w:rsid w:val="00A70D36"/>
    <w:rsid w:val="00A710C6"/>
    <w:rsid w:val="00A718DE"/>
    <w:rsid w:val="00A73751"/>
    <w:rsid w:val="00A73DE0"/>
    <w:rsid w:val="00A807C6"/>
    <w:rsid w:val="00A82091"/>
    <w:rsid w:val="00A82810"/>
    <w:rsid w:val="00A82948"/>
    <w:rsid w:val="00A8421B"/>
    <w:rsid w:val="00A842B6"/>
    <w:rsid w:val="00A848B8"/>
    <w:rsid w:val="00A8533E"/>
    <w:rsid w:val="00A871BB"/>
    <w:rsid w:val="00A91A8B"/>
    <w:rsid w:val="00A92D69"/>
    <w:rsid w:val="00A94020"/>
    <w:rsid w:val="00A97F04"/>
    <w:rsid w:val="00AA0D17"/>
    <w:rsid w:val="00AA1033"/>
    <w:rsid w:val="00AA13BE"/>
    <w:rsid w:val="00AA315E"/>
    <w:rsid w:val="00AA4FB9"/>
    <w:rsid w:val="00AA64B0"/>
    <w:rsid w:val="00AA6E22"/>
    <w:rsid w:val="00AA79A5"/>
    <w:rsid w:val="00AB08C2"/>
    <w:rsid w:val="00AB10D9"/>
    <w:rsid w:val="00AB1AF5"/>
    <w:rsid w:val="00AB24C0"/>
    <w:rsid w:val="00AB30EF"/>
    <w:rsid w:val="00AB4B1B"/>
    <w:rsid w:val="00AB5A2F"/>
    <w:rsid w:val="00AC3B5F"/>
    <w:rsid w:val="00AC4C31"/>
    <w:rsid w:val="00AC5C96"/>
    <w:rsid w:val="00AC6C92"/>
    <w:rsid w:val="00AC6D79"/>
    <w:rsid w:val="00AC780C"/>
    <w:rsid w:val="00AD28A6"/>
    <w:rsid w:val="00AE0048"/>
    <w:rsid w:val="00AF0B1B"/>
    <w:rsid w:val="00AF1E7A"/>
    <w:rsid w:val="00AF2950"/>
    <w:rsid w:val="00AF4BEB"/>
    <w:rsid w:val="00AF4C79"/>
    <w:rsid w:val="00AF4CE4"/>
    <w:rsid w:val="00AF4FC9"/>
    <w:rsid w:val="00AF628C"/>
    <w:rsid w:val="00AF662A"/>
    <w:rsid w:val="00B016FB"/>
    <w:rsid w:val="00B03362"/>
    <w:rsid w:val="00B05BB4"/>
    <w:rsid w:val="00B06C32"/>
    <w:rsid w:val="00B11056"/>
    <w:rsid w:val="00B12404"/>
    <w:rsid w:val="00B133E5"/>
    <w:rsid w:val="00B1354F"/>
    <w:rsid w:val="00B135DC"/>
    <w:rsid w:val="00B172EE"/>
    <w:rsid w:val="00B2040E"/>
    <w:rsid w:val="00B2239F"/>
    <w:rsid w:val="00B23E99"/>
    <w:rsid w:val="00B24652"/>
    <w:rsid w:val="00B252EA"/>
    <w:rsid w:val="00B327A4"/>
    <w:rsid w:val="00B34476"/>
    <w:rsid w:val="00B34536"/>
    <w:rsid w:val="00B3475D"/>
    <w:rsid w:val="00B36431"/>
    <w:rsid w:val="00B36471"/>
    <w:rsid w:val="00B36472"/>
    <w:rsid w:val="00B37AB1"/>
    <w:rsid w:val="00B37F19"/>
    <w:rsid w:val="00B42B63"/>
    <w:rsid w:val="00B430D4"/>
    <w:rsid w:val="00B4459C"/>
    <w:rsid w:val="00B469BE"/>
    <w:rsid w:val="00B50D54"/>
    <w:rsid w:val="00B5287E"/>
    <w:rsid w:val="00B5552E"/>
    <w:rsid w:val="00B56DF4"/>
    <w:rsid w:val="00B573AC"/>
    <w:rsid w:val="00B60E2F"/>
    <w:rsid w:val="00B616F4"/>
    <w:rsid w:val="00B64BC3"/>
    <w:rsid w:val="00B65714"/>
    <w:rsid w:val="00B67331"/>
    <w:rsid w:val="00B731E1"/>
    <w:rsid w:val="00B732FE"/>
    <w:rsid w:val="00B737C9"/>
    <w:rsid w:val="00B74FE8"/>
    <w:rsid w:val="00B75961"/>
    <w:rsid w:val="00B770CC"/>
    <w:rsid w:val="00B775CC"/>
    <w:rsid w:val="00B800D1"/>
    <w:rsid w:val="00B83175"/>
    <w:rsid w:val="00B84FAC"/>
    <w:rsid w:val="00B85D2C"/>
    <w:rsid w:val="00B902C0"/>
    <w:rsid w:val="00B939BD"/>
    <w:rsid w:val="00B948FB"/>
    <w:rsid w:val="00B966C1"/>
    <w:rsid w:val="00B97885"/>
    <w:rsid w:val="00BA0583"/>
    <w:rsid w:val="00BA1561"/>
    <w:rsid w:val="00BA1776"/>
    <w:rsid w:val="00BA27DF"/>
    <w:rsid w:val="00BA2DC3"/>
    <w:rsid w:val="00BA4D43"/>
    <w:rsid w:val="00BA5E33"/>
    <w:rsid w:val="00BB360F"/>
    <w:rsid w:val="00BB5CB8"/>
    <w:rsid w:val="00BB6057"/>
    <w:rsid w:val="00BB7817"/>
    <w:rsid w:val="00BC1489"/>
    <w:rsid w:val="00BC472D"/>
    <w:rsid w:val="00BC55EE"/>
    <w:rsid w:val="00BD0022"/>
    <w:rsid w:val="00BD02BF"/>
    <w:rsid w:val="00BD090F"/>
    <w:rsid w:val="00BD3308"/>
    <w:rsid w:val="00BD4E5D"/>
    <w:rsid w:val="00BD55C9"/>
    <w:rsid w:val="00BD72AD"/>
    <w:rsid w:val="00BE1A5B"/>
    <w:rsid w:val="00BE63E8"/>
    <w:rsid w:val="00BE69A8"/>
    <w:rsid w:val="00BE6C68"/>
    <w:rsid w:val="00BF20C7"/>
    <w:rsid w:val="00BF40C4"/>
    <w:rsid w:val="00BF41A9"/>
    <w:rsid w:val="00BF51B2"/>
    <w:rsid w:val="00BF5E75"/>
    <w:rsid w:val="00BF7C98"/>
    <w:rsid w:val="00C000D8"/>
    <w:rsid w:val="00C03603"/>
    <w:rsid w:val="00C03609"/>
    <w:rsid w:val="00C03ED5"/>
    <w:rsid w:val="00C040D2"/>
    <w:rsid w:val="00C13CA6"/>
    <w:rsid w:val="00C17AF6"/>
    <w:rsid w:val="00C17D66"/>
    <w:rsid w:val="00C23D93"/>
    <w:rsid w:val="00C27323"/>
    <w:rsid w:val="00C301F8"/>
    <w:rsid w:val="00C30F19"/>
    <w:rsid w:val="00C32B85"/>
    <w:rsid w:val="00C343D3"/>
    <w:rsid w:val="00C42511"/>
    <w:rsid w:val="00C42B65"/>
    <w:rsid w:val="00C42E10"/>
    <w:rsid w:val="00C4601E"/>
    <w:rsid w:val="00C46D24"/>
    <w:rsid w:val="00C51194"/>
    <w:rsid w:val="00C52815"/>
    <w:rsid w:val="00C53746"/>
    <w:rsid w:val="00C545BF"/>
    <w:rsid w:val="00C56622"/>
    <w:rsid w:val="00C608B4"/>
    <w:rsid w:val="00C639AB"/>
    <w:rsid w:val="00C667C3"/>
    <w:rsid w:val="00C678F9"/>
    <w:rsid w:val="00C70D08"/>
    <w:rsid w:val="00C715CC"/>
    <w:rsid w:val="00C71ED9"/>
    <w:rsid w:val="00C73A42"/>
    <w:rsid w:val="00C80840"/>
    <w:rsid w:val="00C80C09"/>
    <w:rsid w:val="00C84F45"/>
    <w:rsid w:val="00C85252"/>
    <w:rsid w:val="00C85F08"/>
    <w:rsid w:val="00C947D1"/>
    <w:rsid w:val="00C94B6F"/>
    <w:rsid w:val="00C9582E"/>
    <w:rsid w:val="00C959D3"/>
    <w:rsid w:val="00C962BC"/>
    <w:rsid w:val="00CA1944"/>
    <w:rsid w:val="00CA3777"/>
    <w:rsid w:val="00CA5788"/>
    <w:rsid w:val="00CA6C97"/>
    <w:rsid w:val="00CA702E"/>
    <w:rsid w:val="00CA70F4"/>
    <w:rsid w:val="00CB1862"/>
    <w:rsid w:val="00CB33BE"/>
    <w:rsid w:val="00CB4B1E"/>
    <w:rsid w:val="00CC111B"/>
    <w:rsid w:val="00CC1FCF"/>
    <w:rsid w:val="00CC3B3A"/>
    <w:rsid w:val="00CC423F"/>
    <w:rsid w:val="00CC4455"/>
    <w:rsid w:val="00CD19D1"/>
    <w:rsid w:val="00CD1AD8"/>
    <w:rsid w:val="00CD25CB"/>
    <w:rsid w:val="00CD3629"/>
    <w:rsid w:val="00CD392C"/>
    <w:rsid w:val="00CD4A3F"/>
    <w:rsid w:val="00CD54C2"/>
    <w:rsid w:val="00CE0A86"/>
    <w:rsid w:val="00CE0D95"/>
    <w:rsid w:val="00CE1BF3"/>
    <w:rsid w:val="00CE26EF"/>
    <w:rsid w:val="00CE306A"/>
    <w:rsid w:val="00CE45B3"/>
    <w:rsid w:val="00CE543C"/>
    <w:rsid w:val="00CE65AF"/>
    <w:rsid w:val="00CF6FB9"/>
    <w:rsid w:val="00CF79CC"/>
    <w:rsid w:val="00D02152"/>
    <w:rsid w:val="00D046E0"/>
    <w:rsid w:val="00D05147"/>
    <w:rsid w:val="00D05790"/>
    <w:rsid w:val="00D07248"/>
    <w:rsid w:val="00D20788"/>
    <w:rsid w:val="00D20EDE"/>
    <w:rsid w:val="00D231D2"/>
    <w:rsid w:val="00D26310"/>
    <w:rsid w:val="00D2708F"/>
    <w:rsid w:val="00D328E1"/>
    <w:rsid w:val="00D32938"/>
    <w:rsid w:val="00D33565"/>
    <w:rsid w:val="00D349B7"/>
    <w:rsid w:val="00D34B8C"/>
    <w:rsid w:val="00D355E8"/>
    <w:rsid w:val="00D3648B"/>
    <w:rsid w:val="00D373F8"/>
    <w:rsid w:val="00D40010"/>
    <w:rsid w:val="00D438D9"/>
    <w:rsid w:val="00D44ED8"/>
    <w:rsid w:val="00D47D25"/>
    <w:rsid w:val="00D51A68"/>
    <w:rsid w:val="00D52C25"/>
    <w:rsid w:val="00D5321B"/>
    <w:rsid w:val="00D54360"/>
    <w:rsid w:val="00D62E5A"/>
    <w:rsid w:val="00D64B16"/>
    <w:rsid w:val="00D70A87"/>
    <w:rsid w:val="00D714E9"/>
    <w:rsid w:val="00D7162C"/>
    <w:rsid w:val="00D722E3"/>
    <w:rsid w:val="00D75C85"/>
    <w:rsid w:val="00D816E0"/>
    <w:rsid w:val="00D8188E"/>
    <w:rsid w:val="00D83606"/>
    <w:rsid w:val="00D854B5"/>
    <w:rsid w:val="00D86C93"/>
    <w:rsid w:val="00D9135B"/>
    <w:rsid w:val="00D923B6"/>
    <w:rsid w:val="00D94A4C"/>
    <w:rsid w:val="00D968C4"/>
    <w:rsid w:val="00D97D7A"/>
    <w:rsid w:val="00DA060E"/>
    <w:rsid w:val="00DA181D"/>
    <w:rsid w:val="00DA2FDB"/>
    <w:rsid w:val="00DA4DD9"/>
    <w:rsid w:val="00DA5B29"/>
    <w:rsid w:val="00DA6B63"/>
    <w:rsid w:val="00DB0E7E"/>
    <w:rsid w:val="00DB4678"/>
    <w:rsid w:val="00DC022B"/>
    <w:rsid w:val="00DC1EA8"/>
    <w:rsid w:val="00DC301E"/>
    <w:rsid w:val="00DC39DA"/>
    <w:rsid w:val="00DC4F20"/>
    <w:rsid w:val="00DC57D3"/>
    <w:rsid w:val="00DC58E5"/>
    <w:rsid w:val="00DC5AE4"/>
    <w:rsid w:val="00DC615B"/>
    <w:rsid w:val="00DC6C98"/>
    <w:rsid w:val="00DC7107"/>
    <w:rsid w:val="00DC7433"/>
    <w:rsid w:val="00DD15A2"/>
    <w:rsid w:val="00DD3ABA"/>
    <w:rsid w:val="00DD6711"/>
    <w:rsid w:val="00DE08D6"/>
    <w:rsid w:val="00DE1023"/>
    <w:rsid w:val="00DE294B"/>
    <w:rsid w:val="00DE361D"/>
    <w:rsid w:val="00DE496D"/>
    <w:rsid w:val="00DE4A6A"/>
    <w:rsid w:val="00DE7241"/>
    <w:rsid w:val="00DE7ED9"/>
    <w:rsid w:val="00DF1B2C"/>
    <w:rsid w:val="00DF1D26"/>
    <w:rsid w:val="00DF3F37"/>
    <w:rsid w:val="00DF6F91"/>
    <w:rsid w:val="00DF72D4"/>
    <w:rsid w:val="00E01B16"/>
    <w:rsid w:val="00E035F7"/>
    <w:rsid w:val="00E072B0"/>
    <w:rsid w:val="00E07E64"/>
    <w:rsid w:val="00E10359"/>
    <w:rsid w:val="00E1317F"/>
    <w:rsid w:val="00E135CE"/>
    <w:rsid w:val="00E15E4C"/>
    <w:rsid w:val="00E16694"/>
    <w:rsid w:val="00E21276"/>
    <w:rsid w:val="00E2313D"/>
    <w:rsid w:val="00E24D54"/>
    <w:rsid w:val="00E25DB8"/>
    <w:rsid w:val="00E2711B"/>
    <w:rsid w:val="00E27893"/>
    <w:rsid w:val="00E310C3"/>
    <w:rsid w:val="00E32541"/>
    <w:rsid w:val="00E3490D"/>
    <w:rsid w:val="00E35A28"/>
    <w:rsid w:val="00E407C7"/>
    <w:rsid w:val="00E42B42"/>
    <w:rsid w:val="00E43F51"/>
    <w:rsid w:val="00E44A75"/>
    <w:rsid w:val="00E47DB8"/>
    <w:rsid w:val="00E5060E"/>
    <w:rsid w:val="00E530A5"/>
    <w:rsid w:val="00E54E7F"/>
    <w:rsid w:val="00E55896"/>
    <w:rsid w:val="00E60B6D"/>
    <w:rsid w:val="00E61BBD"/>
    <w:rsid w:val="00E6434A"/>
    <w:rsid w:val="00E65658"/>
    <w:rsid w:val="00E67969"/>
    <w:rsid w:val="00E7366C"/>
    <w:rsid w:val="00E741DE"/>
    <w:rsid w:val="00E74418"/>
    <w:rsid w:val="00E74C99"/>
    <w:rsid w:val="00E77520"/>
    <w:rsid w:val="00E777B2"/>
    <w:rsid w:val="00E816BB"/>
    <w:rsid w:val="00E81A08"/>
    <w:rsid w:val="00E847A9"/>
    <w:rsid w:val="00E944AF"/>
    <w:rsid w:val="00E9475E"/>
    <w:rsid w:val="00E94C71"/>
    <w:rsid w:val="00E94F25"/>
    <w:rsid w:val="00E94F94"/>
    <w:rsid w:val="00EA2AB2"/>
    <w:rsid w:val="00EA7A13"/>
    <w:rsid w:val="00EB004F"/>
    <w:rsid w:val="00EB2119"/>
    <w:rsid w:val="00EB229E"/>
    <w:rsid w:val="00EB57AC"/>
    <w:rsid w:val="00EB595B"/>
    <w:rsid w:val="00EB7C10"/>
    <w:rsid w:val="00EC3579"/>
    <w:rsid w:val="00EC6DCD"/>
    <w:rsid w:val="00ED0424"/>
    <w:rsid w:val="00ED47E0"/>
    <w:rsid w:val="00EE13B3"/>
    <w:rsid w:val="00EE3127"/>
    <w:rsid w:val="00EE3B68"/>
    <w:rsid w:val="00EE3E95"/>
    <w:rsid w:val="00EE411A"/>
    <w:rsid w:val="00EE5D58"/>
    <w:rsid w:val="00EE6161"/>
    <w:rsid w:val="00EE7E0B"/>
    <w:rsid w:val="00EF106A"/>
    <w:rsid w:val="00EF2D23"/>
    <w:rsid w:val="00EF3205"/>
    <w:rsid w:val="00EF3F9B"/>
    <w:rsid w:val="00EF544D"/>
    <w:rsid w:val="00EF5E16"/>
    <w:rsid w:val="00EF61E6"/>
    <w:rsid w:val="00EF6664"/>
    <w:rsid w:val="00EF710D"/>
    <w:rsid w:val="00EF7344"/>
    <w:rsid w:val="00F021F0"/>
    <w:rsid w:val="00F04BDD"/>
    <w:rsid w:val="00F05474"/>
    <w:rsid w:val="00F0606F"/>
    <w:rsid w:val="00F06317"/>
    <w:rsid w:val="00F06C64"/>
    <w:rsid w:val="00F1083C"/>
    <w:rsid w:val="00F10D98"/>
    <w:rsid w:val="00F11763"/>
    <w:rsid w:val="00F11F57"/>
    <w:rsid w:val="00F12E87"/>
    <w:rsid w:val="00F1313B"/>
    <w:rsid w:val="00F20A91"/>
    <w:rsid w:val="00F23C2D"/>
    <w:rsid w:val="00F27D5D"/>
    <w:rsid w:val="00F30777"/>
    <w:rsid w:val="00F30FDF"/>
    <w:rsid w:val="00F338D4"/>
    <w:rsid w:val="00F33FED"/>
    <w:rsid w:val="00F3763B"/>
    <w:rsid w:val="00F40E26"/>
    <w:rsid w:val="00F41510"/>
    <w:rsid w:val="00F41B0A"/>
    <w:rsid w:val="00F42463"/>
    <w:rsid w:val="00F434B7"/>
    <w:rsid w:val="00F44950"/>
    <w:rsid w:val="00F4794B"/>
    <w:rsid w:val="00F50B9F"/>
    <w:rsid w:val="00F51335"/>
    <w:rsid w:val="00F53BB8"/>
    <w:rsid w:val="00F5404E"/>
    <w:rsid w:val="00F61DD0"/>
    <w:rsid w:val="00F637A8"/>
    <w:rsid w:val="00F6424D"/>
    <w:rsid w:val="00F64A11"/>
    <w:rsid w:val="00F650F1"/>
    <w:rsid w:val="00F66EC9"/>
    <w:rsid w:val="00F67A3F"/>
    <w:rsid w:val="00F727F1"/>
    <w:rsid w:val="00F734EA"/>
    <w:rsid w:val="00F740E9"/>
    <w:rsid w:val="00F741E5"/>
    <w:rsid w:val="00F76074"/>
    <w:rsid w:val="00F76742"/>
    <w:rsid w:val="00F77CE6"/>
    <w:rsid w:val="00F816E6"/>
    <w:rsid w:val="00F83551"/>
    <w:rsid w:val="00F86AA0"/>
    <w:rsid w:val="00F90BE8"/>
    <w:rsid w:val="00F95776"/>
    <w:rsid w:val="00F961E0"/>
    <w:rsid w:val="00FA00C8"/>
    <w:rsid w:val="00FA2F63"/>
    <w:rsid w:val="00FA586E"/>
    <w:rsid w:val="00FA643D"/>
    <w:rsid w:val="00FA64E6"/>
    <w:rsid w:val="00FB2B30"/>
    <w:rsid w:val="00FC04A0"/>
    <w:rsid w:val="00FC3A81"/>
    <w:rsid w:val="00FC4C7D"/>
    <w:rsid w:val="00FC5941"/>
    <w:rsid w:val="00FC7B11"/>
    <w:rsid w:val="00FC7F2D"/>
    <w:rsid w:val="00FD1FC1"/>
    <w:rsid w:val="00FD4B1A"/>
    <w:rsid w:val="00FD5DAE"/>
    <w:rsid w:val="00FD75C5"/>
    <w:rsid w:val="00FD7C06"/>
    <w:rsid w:val="00FE1A26"/>
    <w:rsid w:val="00FF09CF"/>
    <w:rsid w:val="00FF0F6D"/>
    <w:rsid w:val="00FF20AE"/>
    <w:rsid w:val="00FF3717"/>
    <w:rsid w:val="14C92256"/>
    <w:rsid w:val="20FD9730"/>
    <w:rsid w:val="33D06D32"/>
    <w:rsid w:val="4D41AB58"/>
    <w:rsid w:val="516D62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0AA6A4"/>
  <w15:chartTrackingRefBased/>
  <w15:docId w15:val="{488DE757-E440-49A1-9CBD-1E98E72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5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7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1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E87"/>
  </w:style>
  <w:style w:type="paragraph" w:styleId="Footer">
    <w:name w:val="footer"/>
    <w:basedOn w:val="Normal"/>
    <w:link w:val="FooterChar"/>
    <w:uiPriority w:val="99"/>
    <w:unhideWhenUsed/>
    <w:rsid w:val="00F1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E87"/>
  </w:style>
  <w:style w:type="character" w:styleId="Hyperlink">
    <w:name w:val="Hyperlink"/>
    <w:uiPriority w:val="99"/>
    <w:unhideWhenUsed/>
    <w:rsid w:val="00BD72AD"/>
    <w:rPr>
      <w:color w:val="0000FF"/>
      <w:u w:val="single"/>
    </w:rPr>
  </w:style>
  <w:style w:type="paragraph" w:styleId="ListParagraph">
    <w:name w:val="List Paragraph"/>
    <w:basedOn w:val="Normal"/>
    <w:uiPriority w:val="34"/>
    <w:qFormat/>
    <w:rsid w:val="00944D14"/>
    <w:pPr>
      <w:ind w:left="720"/>
      <w:contextualSpacing/>
    </w:pPr>
  </w:style>
  <w:style w:type="character" w:customStyle="1" w:styleId="apple-style-span">
    <w:name w:val="apple-style-span"/>
    <w:basedOn w:val="DefaultParagraphFont"/>
    <w:rsid w:val="00A64A7B"/>
  </w:style>
  <w:style w:type="character" w:customStyle="1" w:styleId="lt-line-clampraw-line">
    <w:name w:val="lt-line-clamp__raw-line"/>
    <w:basedOn w:val="DefaultParagraphFont"/>
    <w:rsid w:val="00894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48664">
      <w:bodyDiv w:val="1"/>
      <w:marLeft w:val="0"/>
      <w:marRight w:val="0"/>
      <w:marTop w:val="0"/>
      <w:marBottom w:val="0"/>
      <w:divBdr>
        <w:top w:val="none" w:sz="0" w:space="0" w:color="auto"/>
        <w:left w:val="none" w:sz="0" w:space="0" w:color="auto"/>
        <w:bottom w:val="none" w:sz="0" w:space="0" w:color="auto"/>
        <w:right w:val="none" w:sz="0" w:space="0" w:color="auto"/>
      </w:divBdr>
      <w:divsChild>
        <w:div w:id="47193705">
          <w:marLeft w:val="0"/>
          <w:marRight w:val="0"/>
          <w:marTop w:val="0"/>
          <w:marBottom w:val="0"/>
          <w:divBdr>
            <w:top w:val="none" w:sz="0" w:space="0" w:color="auto"/>
            <w:left w:val="none" w:sz="0" w:space="0" w:color="auto"/>
            <w:bottom w:val="none" w:sz="0" w:space="0" w:color="auto"/>
            <w:right w:val="none" w:sz="0" w:space="0" w:color="auto"/>
          </w:divBdr>
          <w:divsChild>
            <w:div w:id="276496507">
              <w:marLeft w:val="0"/>
              <w:marRight w:val="0"/>
              <w:marTop w:val="0"/>
              <w:marBottom w:val="0"/>
              <w:divBdr>
                <w:top w:val="none" w:sz="0" w:space="0" w:color="auto"/>
                <w:left w:val="none" w:sz="0" w:space="0" w:color="auto"/>
                <w:bottom w:val="none" w:sz="0" w:space="0" w:color="auto"/>
                <w:right w:val="none" w:sz="0" w:space="0" w:color="auto"/>
              </w:divBdr>
              <w:divsChild>
                <w:div w:id="1640913730">
                  <w:marLeft w:val="0"/>
                  <w:marRight w:val="0"/>
                  <w:marTop w:val="0"/>
                  <w:marBottom w:val="0"/>
                  <w:divBdr>
                    <w:top w:val="none" w:sz="0" w:space="0" w:color="auto"/>
                    <w:left w:val="none" w:sz="0" w:space="0" w:color="auto"/>
                    <w:bottom w:val="none" w:sz="0" w:space="0" w:color="auto"/>
                    <w:right w:val="none" w:sz="0" w:space="0" w:color="auto"/>
                  </w:divBdr>
                  <w:divsChild>
                    <w:div w:id="649017644">
                      <w:marLeft w:val="0"/>
                      <w:marRight w:val="0"/>
                      <w:marTop w:val="0"/>
                      <w:marBottom w:val="0"/>
                      <w:divBdr>
                        <w:top w:val="none" w:sz="0" w:space="0" w:color="auto"/>
                        <w:left w:val="none" w:sz="0" w:space="0" w:color="auto"/>
                        <w:bottom w:val="none" w:sz="0" w:space="0" w:color="auto"/>
                        <w:right w:val="none" w:sz="0" w:space="0" w:color="auto"/>
                      </w:divBdr>
                      <w:divsChild>
                        <w:div w:id="561018796">
                          <w:marLeft w:val="0"/>
                          <w:marRight w:val="0"/>
                          <w:marTop w:val="0"/>
                          <w:marBottom w:val="0"/>
                          <w:divBdr>
                            <w:top w:val="none" w:sz="0" w:space="0" w:color="auto"/>
                            <w:left w:val="none" w:sz="0" w:space="0" w:color="auto"/>
                            <w:bottom w:val="none" w:sz="0" w:space="0" w:color="auto"/>
                            <w:right w:val="none" w:sz="0" w:space="0" w:color="auto"/>
                          </w:divBdr>
                          <w:divsChild>
                            <w:div w:id="2796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235932">
      <w:bodyDiv w:val="1"/>
      <w:marLeft w:val="0"/>
      <w:marRight w:val="0"/>
      <w:marTop w:val="0"/>
      <w:marBottom w:val="0"/>
      <w:divBdr>
        <w:top w:val="none" w:sz="0" w:space="0" w:color="auto"/>
        <w:left w:val="none" w:sz="0" w:space="0" w:color="auto"/>
        <w:bottom w:val="none" w:sz="0" w:space="0" w:color="auto"/>
        <w:right w:val="none" w:sz="0" w:space="0" w:color="auto"/>
      </w:divBdr>
    </w:div>
    <w:div w:id="16862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bid-masood-a32b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DACD-4D83-49D2-807C-7B31039F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Abid Masood</cp:lastModifiedBy>
  <cp:revision>29</cp:revision>
  <cp:lastPrinted>2010-05-27T05:29:00Z</cp:lastPrinted>
  <dcterms:created xsi:type="dcterms:W3CDTF">2019-08-09T14:02:00Z</dcterms:created>
  <dcterms:modified xsi:type="dcterms:W3CDTF">2019-09-01T13:22:00Z</dcterms:modified>
</cp:coreProperties>
</file>