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line="360" w:lineRule="auto"/>
        <w:jc w:val="both"/>
        <w:rPr>
          <w:rFonts w:ascii="Verdana" w:hAnsi="Verdana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Verdana" w:hAnsi="Verdana"/>
          <w:b/>
          <w:bCs/>
          <w:sz w:val="17"/>
          <w:szCs w:val="17"/>
          <w:lang w:val="sv-SE"/>
        </w:rPr>
      </w:pPr>
      <w:r>
        <w:rPr>
          <w:rFonts w:ascii="Verdana" w:hAnsi="Verdana"/>
          <w:b/>
          <w:bCs/>
          <w:sz w:val="28"/>
          <w:szCs w:val="28"/>
          <w:lang w:val="sv-SE"/>
        </w:rPr>
        <w:t>Rajendra P. Bansod</w:t>
      </w:r>
    </w:p>
    <w:p>
      <w:pPr>
        <w:spacing w:line="360" w:lineRule="auto"/>
        <w:jc w:val="both"/>
        <w:rPr>
          <w:rFonts w:ascii="Verdana" w:hAnsi="Verdana"/>
          <w:sz w:val="17"/>
          <w:szCs w:val="17"/>
          <w:lang w:val="sv-SE"/>
        </w:rPr>
      </w:pPr>
      <w:r>
        <w:rPr>
          <w:rFonts w:ascii="Verdana" w:hAnsi="Verdana"/>
          <w:b/>
          <w:sz w:val="17"/>
          <w:szCs w:val="17"/>
          <w:lang w:val="sv-SE"/>
        </w:rPr>
        <w:t>Mobile</w:t>
      </w:r>
      <w:r>
        <w:rPr>
          <w:rFonts w:ascii="Verdana" w:hAnsi="Verdana"/>
          <w:sz w:val="17"/>
          <w:szCs w:val="17"/>
          <w:lang w:val="sv-SE"/>
        </w:rPr>
        <w:t>: 7709589869</w:t>
      </w:r>
    </w:p>
    <w:p>
      <w:pPr>
        <w:spacing w:line="360" w:lineRule="auto"/>
        <w:jc w:val="both"/>
        <w:rPr>
          <w:rFonts w:ascii="Verdana" w:hAnsi="Verdana"/>
          <w:sz w:val="17"/>
          <w:szCs w:val="17"/>
          <w:lang w:val="sv-SE"/>
        </w:rPr>
      </w:pPr>
      <w:r>
        <w:rPr>
          <w:rFonts w:ascii="Verdana" w:hAnsi="Verdana"/>
          <w:b/>
          <w:sz w:val="17"/>
          <w:szCs w:val="17"/>
          <w:lang w:val="sv-SE"/>
        </w:rPr>
        <w:t>E-mail</w:t>
      </w:r>
      <w:r>
        <w:rPr>
          <w:rFonts w:ascii="Verdana" w:hAnsi="Verdana"/>
          <w:sz w:val="17"/>
          <w:szCs w:val="17"/>
          <w:lang w:val="sv-SE"/>
        </w:rPr>
        <w:t>:</w:t>
      </w:r>
      <w:r>
        <w:rPr>
          <w:rFonts w:ascii="Verdana" w:hAnsi="Verdana"/>
          <w:sz w:val="17"/>
          <w:szCs w:val="17"/>
          <w:lang w:val="sv-SE"/>
        </w:rPr>
        <w:t>rajbansod13@gmail.com</w:t>
      </w:r>
    </w:p>
    <w:p>
      <w:pPr>
        <w:pBdr>
          <w:bottom w:val="thinThickThinSmallGap" w:color="auto" w:sz="24" w:space="1"/>
        </w:pBdr>
        <w:rPr>
          <w:rFonts w:ascii="Verdana" w:hAnsi="Verdana"/>
          <w:sz w:val="17"/>
          <w:szCs w:val="17"/>
          <w:lang w:val="sv-SE"/>
        </w:rPr>
      </w:pPr>
    </w:p>
    <w:p>
      <w:pPr>
        <w:rPr>
          <w:rFonts w:ascii="Verdana" w:hAnsi="Verdana"/>
          <w:sz w:val="17"/>
          <w:szCs w:val="17"/>
          <w:lang w:val="sv-SE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Objective&amp; Commitment: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b/>
          <w:sz w:val="17"/>
          <w:szCs w:val="17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 will be penetrating best efforts in my work to achieve organizational goals &amp; objectives.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sz w:val="17"/>
          <w:szCs w:val="17"/>
        </w:rPr>
      </w:pPr>
    </w:p>
    <w:p>
      <w:pPr>
        <w:ind w:left="3600" w:hanging="3600"/>
        <w:rPr>
          <w:rFonts w:ascii="Verdana" w:hAnsi="Verdana"/>
          <w:b/>
          <w:bCs/>
          <w:sz w:val="17"/>
          <w:szCs w:val="17"/>
          <w:u w:val="single"/>
        </w:rPr>
      </w:pPr>
    </w:p>
    <w:p>
      <w:pPr>
        <w:ind w:left="3600" w:hanging="3600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Overall Work Experienc</w:t>
      </w:r>
      <w:r>
        <w:rPr>
          <w:rFonts w:ascii="Verdana" w:hAnsi="Verdana"/>
          <w:b/>
          <w:bCs/>
          <w:sz w:val="17"/>
          <w:szCs w:val="17"/>
        </w:rPr>
        <w:t>e: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(3 Years</w:t>
      </w:r>
      <w:r>
        <w:rPr>
          <w:rFonts w:ascii="Verdana" w:hAnsi="Verdana"/>
          <w:b/>
          <w:bCs/>
          <w:sz w:val="17"/>
          <w:szCs w:val="17"/>
        </w:rPr>
        <w:t xml:space="preserve"> in Quality-</w:t>
      </w:r>
      <w:r>
        <w:rPr>
          <w:rFonts w:ascii="Verdana" w:hAnsi="Verdana"/>
          <w:b/>
          <w:bCs/>
          <w:sz w:val="17"/>
          <w:szCs w:val="17"/>
        </w:rPr>
        <w:t>Assembly &amp; Mol</w:t>
      </w:r>
      <w:r>
        <w:rPr>
          <w:rFonts w:ascii="Verdana" w:hAnsi="Verdana"/>
          <w:b/>
          <w:bCs/>
          <w:sz w:val="17"/>
          <w:szCs w:val="17"/>
        </w:rPr>
        <w:t>ding)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An astute professional offering</w:t>
      </w:r>
      <w:r>
        <w:rPr>
          <w:rFonts w:ascii="Verdana" w:hAnsi="Verdana"/>
          <w:sz w:val="17"/>
          <w:szCs w:val="17"/>
        </w:rPr>
        <w:t xml:space="preserve"> 3 years</w:t>
      </w:r>
      <w:r>
        <w:rPr>
          <w:rFonts w:ascii="Verdana" w:hAnsi="Verdana"/>
          <w:sz w:val="17"/>
          <w:szCs w:val="17"/>
        </w:rPr>
        <w:t xml:space="preserve"> of experience in </w:t>
      </w:r>
      <w:r>
        <w:rPr>
          <w:rFonts w:ascii="Verdana" w:hAnsi="Verdana"/>
          <w:b/>
          <w:sz w:val="17"/>
          <w:szCs w:val="17"/>
        </w:rPr>
        <w:t>Process Quality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Supplier Quality,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Customer Quality.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Possessin</w:t>
      </w:r>
      <w:r>
        <w:rPr>
          <w:rFonts w:ascii="Verdana" w:hAnsi="Verdana"/>
          <w:sz w:val="17"/>
          <w:szCs w:val="17"/>
        </w:rPr>
        <w:t>g</w:t>
      </w:r>
      <w:r>
        <w:rPr>
          <w:rFonts w:ascii="Verdana" w:hAnsi="Verdana"/>
          <w:sz w:val="17"/>
          <w:szCs w:val="17"/>
        </w:rPr>
        <w:t xml:space="preserve">-depth knowledge of various Quality Management Tools such as </w:t>
      </w:r>
      <w:r>
        <w:rPr>
          <w:rFonts w:ascii="Verdana" w:hAnsi="Verdana"/>
          <w:b/>
          <w:sz w:val="17"/>
          <w:szCs w:val="17"/>
        </w:rPr>
        <w:t>Kaizen</w:t>
      </w:r>
      <w:r>
        <w:rPr>
          <w:rFonts w:ascii="Verdana" w:hAnsi="Verdana"/>
          <w:b/>
          <w:sz w:val="17"/>
          <w:szCs w:val="17"/>
        </w:rPr>
        <w:t>, SPC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PPAP, FMEA, APQP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b/>
          <w:sz w:val="17"/>
          <w:szCs w:val="17"/>
        </w:rPr>
        <w:t xml:space="preserve">7QC </w:t>
      </w:r>
      <w:r>
        <w:rPr>
          <w:rFonts w:ascii="Verdana" w:hAnsi="Verdana"/>
          <w:b/>
          <w:sz w:val="17"/>
          <w:szCs w:val="17"/>
        </w:rPr>
        <w:t>tools</w:t>
      </w:r>
      <w:r>
        <w:rPr>
          <w:rFonts w:ascii="Verdana" w:hAnsi="Verdana"/>
          <w:sz w:val="17"/>
          <w:szCs w:val="17"/>
        </w:rPr>
        <w:t xml:space="preserve">, Root Cause Analysis, </w:t>
      </w:r>
      <w:r>
        <w:rPr>
          <w:rFonts w:ascii="Verdana" w:hAnsi="Verdana"/>
          <w:sz w:val="17"/>
          <w:szCs w:val="17"/>
        </w:rPr>
        <w:t>and Problem Solving Techniques.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Strong exposure</w:t>
      </w:r>
      <w:r>
        <w:rPr>
          <w:rFonts w:ascii="Verdana" w:hAnsi="Verdana"/>
          <w:sz w:val="17"/>
          <w:szCs w:val="17"/>
        </w:rPr>
        <w:t xml:space="preserve"> to the entire gamut of tasks related with </w:t>
      </w:r>
      <w:r>
        <w:rPr>
          <w:rFonts w:ascii="Verdana" w:hAnsi="Verdana"/>
          <w:b/>
          <w:sz w:val="17"/>
          <w:szCs w:val="17"/>
        </w:rPr>
        <w:t>New Product Development including APQP,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MSA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PPAP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Corrective &amp; Preventive Actions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8D</w:t>
      </w:r>
      <w:r>
        <w:rPr>
          <w:rFonts w:ascii="Verdana" w:hAnsi="Verdana"/>
          <w:sz w:val="17"/>
          <w:szCs w:val="17"/>
        </w:rPr>
        <w:t>, etc.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Enterprising leader with excellent communication, analytical and problem solving skills. </w:t>
      </w:r>
    </w:p>
    <w:p/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Career Highlights</w:t>
      </w: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ind w:left="3870" w:hanging="39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highlight w:val="lightGray"/>
        </w:rPr>
        <w:t>Present</w:t>
      </w:r>
      <w:r>
        <w:rPr>
          <w:rFonts w:ascii="Verdana" w:hAnsi="Verdana"/>
          <w:b/>
          <w:bCs/>
          <w:sz w:val="17"/>
          <w:szCs w:val="17"/>
          <w:highlight w:val="lightGray"/>
        </w:rPr>
        <w:t xml:space="preserve"> Employment</w:t>
      </w:r>
      <w:r>
        <w:rPr>
          <w:rFonts w:ascii="Verdana" w:hAnsi="Verdana"/>
          <w:sz w:val="17"/>
          <w:szCs w:val="17"/>
          <w:highlight w:val="lightGray"/>
        </w:rPr>
        <w:t xml:space="preserve">             :  </w:t>
      </w:r>
      <w:r>
        <w:rPr>
          <w:rFonts w:ascii="Verdana" w:hAnsi="Verdana"/>
          <w:b/>
          <w:sz w:val="17"/>
          <w:szCs w:val="17"/>
          <w:highlight w:val="lightGray"/>
        </w:rPr>
        <w:t>Drushti</w:t>
      </w:r>
      <w:r>
        <w:rPr>
          <w:rFonts w:ascii="Verdana" w:hAnsi="Verdana"/>
          <w:b/>
          <w:sz w:val="17"/>
          <w:szCs w:val="17"/>
          <w:highlight w:val="lightGray"/>
        </w:rPr>
        <w:t xml:space="preserve"> Polymers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Pvt</w:t>
      </w:r>
      <w:r>
        <w:rPr>
          <w:rFonts w:ascii="Verdana" w:hAnsi="Verdana"/>
          <w:b/>
          <w:sz w:val="17"/>
          <w:szCs w:val="17"/>
          <w:highlight w:val="lightGray"/>
        </w:rPr>
        <w:t xml:space="preserve"> ltd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( Plastic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Divison</w:t>
      </w:r>
      <w:r>
        <w:rPr>
          <w:rFonts w:ascii="Verdana" w:hAnsi="Verdana"/>
          <w:b/>
          <w:sz w:val="17"/>
          <w:szCs w:val="17"/>
          <w:highlight w:val="lightGray"/>
        </w:rPr>
        <w:t>)</w:t>
      </w:r>
    </w:p>
    <w:p>
      <w:pPr>
        <w:ind w:left="3870" w:hanging="39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Period                                     </w:t>
      </w:r>
      <w:r>
        <w:rPr>
          <w:rFonts w:ascii="Verdana" w:hAnsi="Verdana"/>
          <w:sz w:val="18"/>
          <w:szCs w:val="18"/>
        </w:rPr>
        <w:t xml:space="preserve">:  </w:t>
      </w:r>
      <w:r>
        <w:rPr>
          <w:rFonts w:ascii="Verdana" w:hAnsi="Verdana"/>
          <w:sz w:val="18"/>
          <w:szCs w:val="18"/>
        </w:rPr>
        <w:t xml:space="preserve">03rd </w:t>
      </w:r>
      <w:r>
        <w:rPr>
          <w:rFonts w:ascii="Verdana" w:hAnsi="Verdana"/>
          <w:sz w:val="18"/>
          <w:szCs w:val="18"/>
        </w:rPr>
        <w:t xml:space="preserve"> October </w:t>
      </w:r>
      <w:r>
        <w:rPr>
          <w:rFonts w:ascii="Verdana" w:hAnsi="Verdana"/>
          <w:sz w:val="18"/>
          <w:szCs w:val="18"/>
        </w:rPr>
        <w:t xml:space="preserve">2019 to </w:t>
      </w:r>
      <w:r>
        <w:rPr>
          <w:rFonts w:ascii="Verdana" w:hAnsi="Verdana"/>
          <w:sz w:val="17"/>
          <w:szCs w:val="17"/>
        </w:rPr>
        <w:t>till date.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>
      <w:pPr>
        <w:ind w:left="3870" w:hanging="39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Designation                             : </w:t>
      </w:r>
      <w:r>
        <w:rPr>
          <w:rFonts w:ascii="Verdana" w:hAnsi="Verdana"/>
          <w:b/>
          <w:sz w:val="17"/>
          <w:szCs w:val="17"/>
        </w:rPr>
        <w:t xml:space="preserve"> Quality</w:t>
      </w:r>
      <w:r>
        <w:rPr>
          <w:rFonts w:ascii="Verdana" w:hAnsi="Verdana"/>
          <w:b/>
          <w:sz w:val="17"/>
          <w:szCs w:val="17"/>
        </w:rPr>
        <w:t xml:space="preserve"> Executive</w:t>
      </w:r>
      <w:r>
        <w:rPr>
          <w:rFonts w:ascii="Verdana" w:hAnsi="Verdana"/>
          <w:b/>
          <w:sz w:val="17"/>
          <w:szCs w:val="17"/>
        </w:rPr>
        <w:t xml:space="preserve"> </w:t>
      </w:r>
    </w:p>
    <w:p>
      <w:pPr>
        <w:tabs>
          <w:tab w:val="left" w:pos="720"/>
        </w:tabs>
        <w:spacing w:before="80"/>
        <w:ind w:left="7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highlight w:val="lightGray"/>
        </w:rPr>
        <w:t xml:space="preserve">     </w:t>
      </w:r>
    </w:p>
    <w:p>
      <w:pPr>
        <w:ind w:left="360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  <w:u w:val="single"/>
        </w:rPr>
        <w:t xml:space="preserve"> Quality </w:t>
      </w:r>
      <w:r>
        <w:rPr>
          <w:rFonts w:ascii="Verdana" w:hAnsi="Verdana"/>
          <w:b/>
          <w:sz w:val="17"/>
          <w:szCs w:val="17"/>
          <w:u w:val="single"/>
        </w:rPr>
        <w:t>Executive</w:t>
      </w:r>
    </w:p>
    <w:p>
      <w:pPr>
        <w:tabs>
          <w:tab w:val="left" w:pos="720"/>
          <w:tab w:val="left" w:pos="1440"/>
        </w:tabs>
        <w:ind w:left="720"/>
        <w:rPr>
          <w:rFonts w:ascii="Verdana" w:hAnsi="Verdana"/>
          <w:sz w:val="17"/>
          <w:szCs w:val="17"/>
        </w:rPr>
      </w:pP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Review day to day activity for receiving inspection viz. Inspection, 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Effective communication to supplier for their rejection through 8D along with Photo and getting feedback along with CAPA in 8D form. Tracking 8D for closure on time.</w:t>
      </w:r>
    </w:p>
    <w:p>
      <w:pPr>
        <w:numPr>
          <w:ilvl w:val="0"/>
          <w:numId w:val="14"/>
        </w:numPr>
        <w:tabs>
          <w:tab w:val="left" w:pos="432"/>
          <w:tab w:val="left" w:pos="3780"/>
          <w:tab w:val="left" w:pos="4320"/>
          <w:tab w:val="left" w:pos="5220"/>
          <w:tab w:val="left" w:pos="79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Developing the child parts gauges for Supplier &amp; Receiving Quality.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 &amp; Conduct supplier audit &amp; assessment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incoming inspection standard for bought out parts.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Supplier PPAP follow up &amp; Review, Give recommendation for approval.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Improvements done at supplier end to reduce rejection PPM.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Training given to suppliers as well as internal people for PPAP, 8D.5S &amp;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Kaizen.</w:t>
      </w: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Customer Quality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Variou</w:t>
      </w:r>
      <w:r>
        <w:rPr>
          <w:rFonts w:ascii="Verdana" w:hAnsi="Verdana"/>
          <w:sz w:val="17"/>
          <w:szCs w:val="17"/>
        </w:rPr>
        <w:t xml:space="preserve">s customers handling viz. </w:t>
      </w:r>
      <w:r>
        <w:rPr>
          <w:rFonts w:ascii="Verdana" w:hAnsi="Verdana"/>
          <w:sz w:val="17"/>
          <w:szCs w:val="17"/>
        </w:rPr>
        <w:t xml:space="preserve">Godrej, Dream </w:t>
      </w:r>
      <w:r>
        <w:rPr>
          <w:rFonts w:ascii="Verdana" w:hAnsi="Verdana"/>
          <w:sz w:val="17"/>
          <w:szCs w:val="17"/>
        </w:rPr>
        <w:t>Plast</w:t>
      </w:r>
      <w:r>
        <w:rPr>
          <w:rFonts w:ascii="Verdana" w:hAnsi="Verdana"/>
          <w:sz w:val="17"/>
          <w:szCs w:val="17"/>
        </w:rPr>
        <w:t xml:space="preserve">, Aiwa, Daiwa, </w:t>
      </w:r>
      <w:r>
        <w:rPr>
          <w:rFonts w:ascii="Verdana" w:hAnsi="Verdana"/>
          <w:sz w:val="17"/>
          <w:szCs w:val="17"/>
        </w:rPr>
        <w:t xml:space="preserve">Well known about different customer requirements and standards. 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Handled and attending various customer complaints and giving the feedback in their specific 8D form.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Making PPAP documents for customers.</w:t>
      </w:r>
    </w:p>
    <w:p>
      <w:pPr>
        <w:rPr>
          <w:rFonts w:ascii="Verdana" w:hAnsi="Verdana"/>
          <w:sz w:val="17"/>
          <w:szCs w:val="17"/>
        </w:rPr>
      </w:pPr>
    </w:p>
    <w:p>
      <w:pPr>
        <w:ind w:left="360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ind w:left="3870" w:hanging="39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highlight w:val="lightGray"/>
        </w:rPr>
        <w:t>Previous</w:t>
      </w:r>
      <w:r>
        <w:rPr>
          <w:rFonts w:ascii="Verdana" w:hAnsi="Verdana"/>
          <w:b/>
          <w:bCs/>
          <w:sz w:val="17"/>
          <w:szCs w:val="17"/>
          <w:highlight w:val="lightGray"/>
        </w:rPr>
        <w:t xml:space="preserve"> Employment</w:t>
      </w:r>
      <w:r>
        <w:rPr>
          <w:rFonts w:ascii="Verdana" w:hAnsi="Verdana"/>
          <w:sz w:val="17"/>
          <w:szCs w:val="17"/>
          <w:highlight w:val="lightGray"/>
        </w:rPr>
        <w:t xml:space="preserve">             :  </w:t>
      </w:r>
      <w:r>
        <w:rPr>
          <w:rFonts w:ascii="Verdana" w:hAnsi="Verdana"/>
          <w:b/>
          <w:sz w:val="17"/>
          <w:szCs w:val="17"/>
          <w:highlight w:val="lightGray"/>
        </w:rPr>
        <w:t xml:space="preserve">Premier seals India Pvt </w:t>
      </w:r>
      <w:r>
        <w:rPr>
          <w:rFonts w:ascii="Verdana" w:hAnsi="Verdana"/>
          <w:b/>
          <w:sz w:val="17"/>
          <w:szCs w:val="17"/>
          <w:highlight w:val="lightGray"/>
        </w:rPr>
        <w:t>ltd (</w:t>
      </w:r>
      <w:r>
        <w:rPr>
          <w:rFonts w:ascii="Verdana" w:hAnsi="Verdana"/>
          <w:b/>
          <w:sz w:val="17"/>
          <w:szCs w:val="17"/>
          <w:highlight w:val="lightGray"/>
        </w:rPr>
        <w:t xml:space="preserve"> Plastic Divison)</w:t>
      </w:r>
    </w:p>
    <w:p>
      <w:pPr>
        <w:ind w:left="3870" w:hanging="39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Period                                     </w:t>
      </w:r>
      <w:r>
        <w:rPr>
          <w:rFonts w:ascii="Verdana" w:hAnsi="Verdana"/>
          <w:sz w:val="18"/>
          <w:szCs w:val="18"/>
        </w:rPr>
        <w:t xml:space="preserve">:  </w:t>
      </w:r>
      <w:r>
        <w:rPr>
          <w:rFonts w:ascii="Verdana" w:hAnsi="Verdana"/>
          <w:sz w:val="17"/>
          <w:szCs w:val="17"/>
        </w:rPr>
        <w:t>01</w:t>
      </w:r>
      <w:r>
        <w:rPr>
          <w:rFonts w:ascii="Verdana" w:hAnsi="Verdana"/>
          <w:sz w:val="17"/>
          <w:szCs w:val="17"/>
          <w:vertAlign w:val="superscript"/>
        </w:rPr>
        <w:t>st</w:t>
      </w:r>
      <w:r>
        <w:rPr>
          <w:rFonts w:ascii="Verdana" w:hAnsi="Verdana"/>
          <w:sz w:val="17"/>
          <w:szCs w:val="17"/>
        </w:rPr>
        <w:t xml:space="preserve"> April 2017 to 30</w:t>
      </w:r>
      <w:r>
        <w:rPr>
          <w:rFonts w:ascii="Verdana" w:hAnsi="Verdana"/>
          <w:sz w:val="17"/>
          <w:szCs w:val="17"/>
          <w:vertAlign w:val="superscript"/>
        </w:rPr>
        <w:t>th</w:t>
      </w:r>
      <w:r>
        <w:rPr>
          <w:rFonts w:ascii="Verdana" w:hAnsi="Verdana"/>
          <w:sz w:val="18"/>
          <w:szCs w:val="18"/>
          <w:vertAlign w:val="superscript"/>
        </w:rPr>
        <w:t xml:space="preserve">  </w:t>
      </w:r>
      <w:r>
        <w:rPr>
          <w:rFonts w:ascii="Verdana" w:hAnsi="Verdana"/>
          <w:sz w:val="17"/>
          <w:szCs w:val="17"/>
        </w:rPr>
        <w:t>September 2019.</w:t>
      </w:r>
    </w:p>
    <w:p>
      <w:pPr>
        <w:ind w:left="3870" w:hanging="39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Designation                             : </w:t>
      </w:r>
      <w:r>
        <w:rPr>
          <w:rFonts w:ascii="Verdana" w:hAnsi="Verdana"/>
          <w:b/>
          <w:sz w:val="17"/>
          <w:szCs w:val="17"/>
        </w:rPr>
        <w:t>In-p</w:t>
      </w:r>
      <w:r>
        <w:rPr>
          <w:rFonts w:ascii="Verdana" w:hAnsi="Verdana"/>
          <w:b/>
          <w:sz w:val="17"/>
          <w:szCs w:val="17"/>
        </w:rPr>
        <w:t>rocess</w:t>
      </w:r>
      <w:r>
        <w:rPr>
          <w:rFonts w:ascii="Verdana" w:hAnsi="Verdana"/>
          <w:b/>
          <w:sz w:val="17"/>
          <w:szCs w:val="17"/>
        </w:rPr>
        <w:t xml:space="preserve"> Quality</w:t>
      </w:r>
      <w:r>
        <w:rPr>
          <w:rFonts w:ascii="Verdana" w:hAnsi="Verdana"/>
          <w:b/>
          <w:sz w:val="17"/>
          <w:szCs w:val="17"/>
        </w:rPr>
        <w:t xml:space="preserve"> </w:t>
      </w:r>
    </w:p>
    <w:p>
      <w:pPr>
        <w:rPr>
          <w:rFonts w:ascii="Verdana" w:hAnsi="Verdana"/>
          <w:sz w:val="17"/>
          <w:szCs w:val="17"/>
        </w:rPr>
      </w:pPr>
    </w:p>
    <w:p>
      <w:pPr>
        <w:ind w:left="3870" w:hanging="3960"/>
        <w:rPr>
          <w:rFonts w:ascii="Verdana" w:hAnsi="Verdana"/>
          <w:sz w:val="17"/>
          <w:szCs w:val="17"/>
        </w:rPr>
      </w:pPr>
    </w:p>
    <w:p>
      <w:pPr>
        <w:pStyle w:val="Heading5"/>
        <w:rPr>
          <w:rFonts w:ascii="Verdana" w:hAnsi="Verdana"/>
          <w:sz w:val="17"/>
          <w:szCs w:val="17"/>
          <w:u w:val="none"/>
        </w:rPr>
      </w:pPr>
      <w:r>
        <w:rPr>
          <w:rFonts w:ascii="Verdana" w:hAnsi="Verdana"/>
          <w:sz w:val="17"/>
          <w:szCs w:val="17"/>
          <w:u w:val="none"/>
        </w:rPr>
        <w:t>Company</w:t>
      </w:r>
      <w:r>
        <w:rPr>
          <w:rFonts w:ascii="Verdana" w:hAnsi="Verdana"/>
          <w:sz w:val="17"/>
          <w:szCs w:val="17"/>
          <w:u w:val="none"/>
        </w:rPr>
        <w:t>Profile:</w:t>
      </w:r>
    </w:p>
    <w:p>
      <w:pPr>
        <w:shd w:val="clear" w:color="auto" w:fill="ffffff"/>
        <w:rPr>
          <w:sz w:val="20"/>
        </w:rPr>
      </w:pPr>
    </w:p>
    <w:p>
      <w:pPr>
        <w:shd w:val="clear" w:color="auto" w:fill="ffffff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Premier seal India Pvt ltd</w:t>
      </w:r>
      <w:r>
        <w:rPr>
          <w:rFonts w:ascii="Verdana" w:hAnsi="Verdana"/>
          <w:sz w:val="17"/>
          <w:szCs w:val="17"/>
        </w:rPr>
        <w:t xml:space="preserve"> focuses on Indian business and provides innovative solutions t</w:t>
      </w:r>
      <w:r>
        <w:rPr>
          <w:rFonts w:ascii="Verdana" w:hAnsi="Verdana"/>
          <w:sz w:val="17"/>
          <w:szCs w:val="17"/>
        </w:rPr>
        <w:t xml:space="preserve">o the automotive segments - </w:t>
      </w:r>
      <w:r>
        <w:rPr>
          <w:rFonts w:ascii="Verdana" w:hAnsi="Verdana"/>
          <w:sz w:val="17"/>
          <w:szCs w:val="17"/>
        </w:rPr>
        <w:t>two/</w:t>
      </w:r>
      <w:r>
        <w:rPr>
          <w:rFonts w:ascii="Verdana" w:hAnsi="Verdana"/>
          <w:sz w:val="17"/>
          <w:szCs w:val="17"/>
        </w:rPr>
        <w:t xml:space="preserve">three/ four wheeler, The division produces a wide range </w:t>
      </w:r>
      <w:r>
        <w:rPr>
          <w:rFonts w:ascii="Verdana" w:hAnsi="Verdana"/>
          <w:sz w:val="17"/>
          <w:szCs w:val="17"/>
        </w:rPr>
        <w:t xml:space="preserve">of </w:t>
      </w:r>
      <w:r>
        <w:rPr>
          <w:rFonts w:ascii="Verdana" w:hAnsi="Verdana"/>
          <w:sz w:val="17"/>
          <w:szCs w:val="17"/>
        </w:rPr>
        <w:t xml:space="preserve">assembly of </w:t>
      </w:r>
      <w:r>
        <w:rPr>
          <w:rFonts w:ascii="Verdana" w:hAnsi="Verdana"/>
          <w:sz w:val="17"/>
          <w:szCs w:val="17"/>
        </w:rPr>
        <w:t xml:space="preserve">injection molded </w:t>
      </w:r>
      <w:r>
        <w:rPr>
          <w:rFonts w:ascii="Verdana" w:hAnsi="Verdana"/>
          <w:sz w:val="17"/>
          <w:szCs w:val="17"/>
        </w:rPr>
        <w:t xml:space="preserve">&amp; blow molded </w:t>
      </w:r>
      <w:r>
        <w:rPr>
          <w:rFonts w:ascii="Verdana" w:hAnsi="Verdana"/>
          <w:sz w:val="17"/>
          <w:szCs w:val="17"/>
        </w:rPr>
        <w:t xml:space="preserve">automotive </w:t>
      </w:r>
      <w:r>
        <w:rPr>
          <w:rFonts w:ascii="Verdana" w:hAnsi="Verdana"/>
          <w:sz w:val="17"/>
          <w:szCs w:val="17"/>
        </w:rPr>
        <w:t>components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>It</w:t>
      </w:r>
      <w:r>
        <w:rPr>
          <w:rFonts w:ascii="Verdana" w:hAnsi="Verdana"/>
          <w:sz w:val="17"/>
          <w:szCs w:val="17"/>
        </w:rPr>
        <w:t xml:space="preserve"> is </w:t>
      </w:r>
      <w:r>
        <w:rPr>
          <w:rFonts w:ascii="Verdana" w:hAnsi="Verdana"/>
          <w:b/>
          <w:sz w:val="17"/>
          <w:szCs w:val="17"/>
        </w:rPr>
        <w:t>IATF 16949:2016</w:t>
      </w:r>
      <w:r>
        <w:rPr>
          <w:rFonts w:ascii="Verdana" w:hAnsi="Verdana"/>
          <w:sz w:val="17"/>
          <w:szCs w:val="17"/>
        </w:rPr>
        <w:t xml:space="preserve"> certified company</w:t>
      </w:r>
      <w:r>
        <w:rPr>
          <w:rFonts w:ascii="Verdana" w:hAnsi="Verdana"/>
          <w:sz w:val="17"/>
          <w:szCs w:val="17"/>
        </w:rPr>
        <w:t>.</w:t>
      </w: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Customers</w:t>
      </w:r>
      <w:r>
        <w:rPr>
          <w:rFonts w:ascii="Verdana" w:hAnsi="Verdana"/>
          <w:sz w:val="17"/>
          <w:szCs w:val="17"/>
        </w:rPr>
        <w:t xml:space="preserve">: Tata motors, </w:t>
      </w:r>
      <w:r>
        <w:rPr>
          <w:rFonts w:ascii="Verdana" w:hAnsi="Verdana"/>
          <w:sz w:val="17"/>
          <w:szCs w:val="17"/>
        </w:rPr>
        <w:t>Piaggio</w:t>
      </w:r>
      <w:r>
        <w:rPr>
          <w:rFonts w:ascii="Verdana" w:hAnsi="Verdana"/>
          <w:sz w:val="17"/>
          <w:szCs w:val="17"/>
        </w:rPr>
        <w:t xml:space="preserve">, John </w:t>
      </w:r>
      <w:r>
        <w:rPr>
          <w:rFonts w:ascii="Verdana" w:hAnsi="Verdana"/>
          <w:sz w:val="17"/>
          <w:szCs w:val="17"/>
        </w:rPr>
        <w:t>deer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>, Kawasaki</w:t>
      </w:r>
      <w:r>
        <w:rPr>
          <w:rFonts w:ascii="Verdana" w:hAnsi="Verdana"/>
          <w:sz w:val="17"/>
          <w:szCs w:val="17"/>
        </w:rPr>
        <w:t>, Mahindra &amp; Mahindra</w:t>
      </w:r>
      <w:r>
        <w:rPr>
          <w:rFonts w:ascii="Verdana" w:hAnsi="Verdana"/>
          <w:sz w:val="17"/>
          <w:szCs w:val="17"/>
        </w:rPr>
        <w:t>..</w:t>
      </w:r>
    </w:p>
    <w:p>
      <w:pPr>
        <w:rPr>
          <w:rFonts w:ascii="Verdana" w:hAnsi="Verdana"/>
          <w:b/>
          <w:bCs/>
          <w:sz w:val="17"/>
          <w:szCs w:val="17"/>
        </w:rPr>
      </w:pPr>
    </w:p>
    <w:p>
      <w:pPr>
        <w:pStyle w:val="Heading4"/>
        <w:rPr>
          <w:rFonts w:ascii="Verdana" w:hAnsi="Verdana"/>
          <w:sz w:val="17"/>
          <w:szCs w:val="17"/>
          <w:u w:val="none"/>
        </w:rPr>
      </w:pPr>
      <w:r>
        <w:rPr>
          <w:rFonts w:ascii="Verdana" w:hAnsi="Verdana"/>
          <w:sz w:val="17"/>
          <w:szCs w:val="17"/>
          <w:u w:val="none"/>
        </w:rPr>
        <w:t xml:space="preserve">Role:   </w:t>
      </w:r>
      <w:r>
        <w:rPr>
          <w:rFonts w:ascii="Verdana" w:hAnsi="Verdana"/>
          <w:sz w:val="17"/>
          <w:szCs w:val="17"/>
          <w:u w:val="none"/>
        </w:rPr>
        <w:t>Inprocess</w:t>
      </w:r>
      <w:r>
        <w:rPr>
          <w:rFonts w:ascii="Verdana" w:hAnsi="Verdana"/>
          <w:sz w:val="17"/>
          <w:szCs w:val="17"/>
          <w:u w:val="none"/>
        </w:rPr>
        <w:t xml:space="preserve"> -</w:t>
      </w:r>
      <w:r>
        <w:rPr>
          <w:rFonts w:ascii="Verdana" w:hAnsi="Verdana"/>
          <w:sz w:val="17"/>
          <w:szCs w:val="17"/>
          <w:u w:val="none"/>
        </w:rPr>
        <w:t xml:space="preserve"> Quality</w:t>
      </w:r>
    </w:p>
    <w:p/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team of 3</w:t>
      </w:r>
      <w:r>
        <w:rPr>
          <w:rFonts w:ascii="Verdana" w:hAnsi="Verdana"/>
          <w:sz w:val="17"/>
          <w:szCs w:val="17"/>
        </w:rPr>
        <w:t xml:space="preserve"> Members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</w:t>
      </w:r>
      <w:r>
        <w:rPr>
          <w:rFonts w:ascii="Verdana" w:hAnsi="Verdana"/>
          <w:b/>
          <w:sz w:val="17"/>
          <w:szCs w:val="17"/>
        </w:rPr>
        <w:t>inhouse rejection analysis</w:t>
      </w:r>
      <w:r>
        <w:rPr>
          <w:rFonts w:ascii="Verdana" w:hAnsi="Verdana"/>
          <w:sz w:val="17"/>
          <w:szCs w:val="17"/>
        </w:rPr>
        <w:t>, Raising the 8D for in house rejection and find the root cause for non-conformance with CFT team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Plan &amp; Conduc</w:t>
      </w:r>
      <w:r>
        <w:rPr>
          <w:rFonts w:ascii="Verdana" w:hAnsi="Verdana"/>
          <w:sz w:val="17"/>
          <w:szCs w:val="17"/>
        </w:rPr>
        <w:t xml:space="preserve">t </w:t>
      </w:r>
      <w:r>
        <w:rPr>
          <w:rFonts w:ascii="Verdana" w:hAnsi="Verdana"/>
          <w:b/>
          <w:sz w:val="17"/>
          <w:szCs w:val="17"/>
        </w:rPr>
        <w:t>Process audit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product audit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dock audit</w:t>
      </w:r>
      <w:r>
        <w:rPr>
          <w:rFonts w:ascii="Verdana" w:hAnsi="Verdana"/>
          <w:sz w:val="17"/>
          <w:szCs w:val="17"/>
        </w:rPr>
        <w:t>&amp;</w:t>
      </w:r>
      <w:r>
        <w:rPr>
          <w:rFonts w:ascii="Verdana" w:hAnsi="Verdana"/>
          <w:b/>
          <w:sz w:val="17"/>
          <w:szCs w:val="17"/>
        </w:rPr>
        <w:t>Poison test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 Daily </w:t>
      </w:r>
      <w:r>
        <w:rPr>
          <w:rFonts w:ascii="Verdana" w:hAnsi="Verdana"/>
          <w:b/>
          <w:sz w:val="17"/>
          <w:szCs w:val="17"/>
        </w:rPr>
        <w:t>DWM meeting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 follow up for Open points</w:t>
      </w:r>
      <w:r>
        <w:rPr>
          <w:rFonts w:ascii="Verdana" w:hAnsi="Verdana"/>
          <w:sz w:val="17"/>
          <w:szCs w:val="17"/>
        </w:rPr>
        <w:t xml:space="preserve"> (In absenteeism of SQAE) 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 daily </w:t>
      </w:r>
      <w:r>
        <w:rPr>
          <w:rFonts w:ascii="Verdana" w:hAnsi="Verdana"/>
          <w:b/>
          <w:sz w:val="17"/>
          <w:szCs w:val="17"/>
        </w:rPr>
        <w:t>red bin meeting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 take actions on top defects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Take daily reporting from Inprocess </w:t>
      </w:r>
      <w:r>
        <w:rPr>
          <w:rFonts w:ascii="Verdana" w:hAnsi="Verdana"/>
          <w:sz w:val="17"/>
          <w:szCs w:val="17"/>
        </w:rPr>
        <w:t>Inspector, final</w:t>
      </w:r>
      <w:r>
        <w:rPr>
          <w:rFonts w:ascii="Verdana" w:hAnsi="Verdana"/>
          <w:sz w:val="17"/>
          <w:szCs w:val="17"/>
        </w:rPr>
        <w:t xml:space="preserve"> Inspectors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Follow </w:t>
      </w:r>
      <w:r>
        <w:rPr>
          <w:rFonts w:ascii="Verdana" w:hAnsi="Verdana"/>
          <w:b/>
          <w:sz w:val="17"/>
          <w:szCs w:val="17"/>
        </w:rPr>
        <w:t>Layout plan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SPC plan</w:t>
      </w:r>
      <w:r>
        <w:rPr>
          <w:rFonts w:ascii="Verdana" w:hAnsi="Verdana"/>
          <w:sz w:val="17"/>
          <w:szCs w:val="17"/>
        </w:rPr>
        <w:t xml:space="preserve"> for inhouse molding parts &amp; assembly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Planning for </w:t>
      </w:r>
      <w:r>
        <w:rPr>
          <w:rFonts w:ascii="Verdana" w:hAnsi="Verdana"/>
          <w:b/>
          <w:sz w:val="17"/>
          <w:szCs w:val="17"/>
        </w:rPr>
        <w:t>calibration</w:t>
      </w:r>
      <w:r>
        <w:rPr>
          <w:rFonts w:ascii="Verdana" w:hAnsi="Verdana"/>
          <w:sz w:val="17"/>
          <w:szCs w:val="17"/>
        </w:rPr>
        <w:t xml:space="preserve"> of instruments, Gauges, Fixtures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</w:t>
      </w:r>
      <w:r>
        <w:rPr>
          <w:rFonts w:ascii="Verdana" w:hAnsi="Verdana"/>
          <w:b/>
          <w:sz w:val="17"/>
          <w:szCs w:val="17"/>
        </w:rPr>
        <w:t>customer complaints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visits.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customer complaints &amp; </w:t>
      </w:r>
      <w:r>
        <w:rPr>
          <w:rFonts w:ascii="Verdana" w:hAnsi="Verdana"/>
          <w:sz w:val="17"/>
          <w:szCs w:val="17"/>
        </w:rPr>
        <w:t>initiated</w:t>
      </w:r>
      <w:r>
        <w:rPr>
          <w:rFonts w:ascii="Verdana" w:hAnsi="Verdana"/>
          <w:sz w:val="17"/>
          <w:szCs w:val="17"/>
        </w:rPr>
        <w:t xml:space="preserve"> action through 8D methodology, Han</w:t>
      </w:r>
      <w:r>
        <w:rPr>
          <w:rFonts w:ascii="Verdana" w:hAnsi="Verdana"/>
          <w:sz w:val="17"/>
          <w:szCs w:val="17"/>
        </w:rPr>
        <w:t xml:space="preserve">dle customers like TML, </w:t>
      </w:r>
      <w:r>
        <w:rPr>
          <w:rFonts w:ascii="Verdana" w:hAnsi="Verdana"/>
          <w:sz w:val="17"/>
          <w:szCs w:val="17"/>
        </w:rPr>
        <w:t>Piaggio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John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deer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>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supplier rejection, Raising the 8D for supplier quality issues. Follow up for closure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Monitor&amp; evaluate </w:t>
      </w:r>
      <w:r>
        <w:rPr>
          <w:rFonts w:ascii="Verdana" w:hAnsi="Verdana"/>
          <w:b/>
          <w:sz w:val="17"/>
          <w:szCs w:val="17"/>
        </w:rPr>
        <w:t>supplier performance</w:t>
      </w:r>
      <w:r>
        <w:rPr>
          <w:rFonts w:ascii="Verdana" w:hAnsi="Verdana"/>
          <w:sz w:val="17"/>
          <w:szCs w:val="17"/>
        </w:rPr>
        <w:t>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Planning &amp; conducting </w:t>
      </w:r>
      <w:r>
        <w:rPr>
          <w:rFonts w:ascii="Verdana" w:hAnsi="Verdana"/>
          <w:b/>
          <w:sz w:val="17"/>
          <w:szCs w:val="17"/>
        </w:rPr>
        <w:t>supplier audi</w:t>
      </w:r>
      <w:r>
        <w:rPr>
          <w:rFonts w:ascii="Verdana" w:hAnsi="Verdana"/>
          <w:b/>
          <w:sz w:val="17"/>
          <w:szCs w:val="17"/>
        </w:rPr>
        <w:t>t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Conducti</w:t>
      </w:r>
      <w:r>
        <w:rPr>
          <w:rFonts w:ascii="Verdana" w:hAnsi="Verdana"/>
          <w:sz w:val="17"/>
          <w:szCs w:val="17"/>
        </w:rPr>
        <w:t xml:space="preserve">ng </w:t>
      </w:r>
      <w:r>
        <w:rPr>
          <w:rFonts w:ascii="Verdana" w:hAnsi="Verdana"/>
          <w:b/>
          <w:sz w:val="17"/>
          <w:szCs w:val="17"/>
        </w:rPr>
        <w:t>Training Programs</w:t>
      </w:r>
      <w:r>
        <w:rPr>
          <w:rFonts w:ascii="Verdana" w:hAnsi="Verdana"/>
          <w:sz w:val="17"/>
          <w:szCs w:val="17"/>
        </w:rPr>
        <w:t xml:space="preserve"> / Workshops</w:t>
      </w:r>
      <w:r>
        <w:rPr>
          <w:rFonts w:ascii="Verdana" w:hAnsi="Verdana"/>
          <w:sz w:val="17"/>
          <w:szCs w:val="17"/>
        </w:rPr>
        <w:t xml:space="preserve"> to create product awareness and promote Quality In-house and vendors end.</w:t>
      </w:r>
    </w:p>
    <w:p>
      <w:pPr>
        <w:pStyle w:val="ListParagraph"/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Hands on experience in making presentation in ppt,</w:t>
      </w:r>
    </w:p>
    <w:p>
      <w:pPr>
        <w:pStyle w:val="ListParagraph"/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New development of parts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Prepare </w:t>
      </w:r>
      <w:r>
        <w:rPr>
          <w:rFonts w:ascii="Verdana" w:hAnsi="Verdana"/>
          <w:sz w:val="17"/>
          <w:szCs w:val="17"/>
        </w:rPr>
        <w:t>Predispatch</w:t>
      </w:r>
      <w:r>
        <w:rPr>
          <w:rFonts w:ascii="Verdana" w:hAnsi="Verdana"/>
          <w:sz w:val="17"/>
          <w:szCs w:val="17"/>
        </w:rPr>
        <w:t xml:space="preserve"> inspection reports (PDI) for customers.</w:t>
      </w:r>
    </w:p>
    <w:p>
      <w:pPr>
        <w:rPr>
          <w:sz w:val="22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pStyle w:val="Achievement"/>
        <w:rPr>
          <w:rFonts w:ascii="Times New Roman" w:hAnsi="Times New Roman"/>
          <w:sz w:val="22"/>
          <w:szCs w:val="24"/>
        </w:rPr>
      </w:pPr>
      <w:r>
        <w:t xml:space="preserve">Education 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M. Tech. (CAD/CAM) in year 2013 with 70.19% from Nagpur University.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B.E. (Mechanical Engineering) in year 2011 with 64.36% from Amravati University.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HSC in year 2007 with 60.00% from Amravati Board.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SSC in year 2005 with 66.80% from Amravati Board.</w:t>
      </w:r>
    </w:p>
    <w:p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Vitae</w:t>
      </w:r>
    </w:p>
    <w:p>
      <w:pPr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Name</w:t>
      </w:r>
      <w:r>
        <w:rPr>
          <w:rFonts w:ascii="Arial" w:hAnsi="Arial"/>
          <w:b/>
        </w:rPr>
        <w:t xml:space="preserve">                      :  </w:t>
      </w:r>
      <w:r>
        <w:rPr>
          <w:rFonts w:ascii="Verdana" w:hAnsi="Verdana"/>
          <w:sz w:val="17"/>
          <w:szCs w:val="17"/>
        </w:rPr>
        <w:t>Rajendra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Prabhakar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Bansod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ind w:left="2160" w:hanging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Permanent address     :   </w:t>
      </w:r>
      <w:r>
        <w:rPr>
          <w:rFonts w:ascii="Verdana" w:hAnsi="Verdana"/>
          <w:sz w:val="17"/>
          <w:szCs w:val="17"/>
        </w:rPr>
        <w:t>Goyanka</w:t>
      </w:r>
      <w:r>
        <w:rPr>
          <w:rFonts w:ascii="Verdana" w:hAnsi="Verdana"/>
          <w:sz w:val="17"/>
          <w:szCs w:val="17"/>
        </w:rPr>
        <w:t xml:space="preserve"> Nagar, Ward No. 04, Near SBI, </w:t>
      </w:r>
      <w:r>
        <w:rPr>
          <w:rFonts w:ascii="Verdana" w:hAnsi="Verdana"/>
          <w:sz w:val="17"/>
          <w:szCs w:val="17"/>
        </w:rPr>
        <w:t>Dhamangaon</w:t>
      </w:r>
      <w:r>
        <w:rPr>
          <w:rFonts w:ascii="Verdana" w:hAnsi="Verdana"/>
          <w:sz w:val="17"/>
          <w:szCs w:val="17"/>
        </w:rPr>
        <w:t xml:space="preserve"> Rly, </w:t>
      </w:r>
    </w:p>
    <w:p>
      <w:pPr>
        <w:ind w:left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>Dist. - Amravati, Maharashtra-444709</w:t>
      </w:r>
    </w:p>
    <w:p>
      <w:pPr>
        <w:ind w:left="2160"/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Residential Address     </w:t>
      </w:r>
      <w:r>
        <w:rPr>
          <w:rFonts w:ascii="Verdana" w:hAnsi="Verdana"/>
          <w:sz w:val="17"/>
          <w:szCs w:val="17"/>
        </w:rPr>
        <w:t xml:space="preserve">: </w:t>
      </w:r>
      <w:r>
        <w:rPr>
          <w:rFonts w:ascii="Verdana" w:hAnsi="Verdana"/>
          <w:sz w:val="17"/>
          <w:szCs w:val="17"/>
        </w:rPr>
        <w:t xml:space="preserve">C/o </w:t>
      </w:r>
      <w:r>
        <w:rPr>
          <w:rFonts w:ascii="Verdana" w:hAnsi="Verdana"/>
          <w:sz w:val="17"/>
          <w:szCs w:val="17"/>
        </w:rPr>
        <w:t>Prakash</w:t>
      </w:r>
      <w:r>
        <w:rPr>
          <w:rFonts w:ascii="Verdana" w:hAnsi="Verdana"/>
          <w:sz w:val="17"/>
          <w:szCs w:val="17"/>
        </w:rPr>
        <w:t xml:space="preserve"> G. </w:t>
      </w:r>
      <w:r>
        <w:rPr>
          <w:rFonts w:ascii="Verdana" w:hAnsi="Verdana"/>
          <w:sz w:val="17"/>
          <w:szCs w:val="17"/>
        </w:rPr>
        <w:t>Pawar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Adarsh</w:t>
      </w:r>
      <w:r>
        <w:rPr>
          <w:rFonts w:ascii="Verdana" w:hAnsi="Verdana"/>
          <w:sz w:val="17"/>
          <w:szCs w:val="17"/>
        </w:rPr>
        <w:t xml:space="preserve"> Ho</w:t>
      </w:r>
      <w:r>
        <w:rPr>
          <w:rFonts w:ascii="Verdana" w:hAnsi="Verdana"/>
          <w:sz w:val="17"/>
          <w:szCs w:val="17"/>
        </w:rPr>
        <w:t xml:space="preserve">using Society, </w:t>
      </w:r>
      <w:r>
        <w:rPr>
          <w:rFonts w:ascii="Verdana" w:hAnsi="Verdana"/>
          <w:sz w:val="17"/>
          <w:szCs w:val="17"/>
        </w:rPr>
        <w:t>Triveni</w:t>
      </w:r>
      <w:r>
        <w:rPr>
          <w:rFonts w:ascii="Verdana" w:hAnsi="Verdana"/>
          <w:sz w:val="17"/>
          <w:szCs w:val="17"/>
        </w:rPr>
        <w:t xml:space="preserve"> Nagar, Post- </w:t>
      </w:r>
      <w:r>
        <w:rPr>
          <w:rFonts w:ascii="Verdana" w:hAnsi="Verdana"/>
          <w:sz w:val="17"/>
          <w:szCs w:val="17"/>
        </w:rPr>
        <w:t>Rupinagar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Chikhali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Dist</w:t>
      </w:r>
      <w:r>
        <w:rPr>
          <w:rFonts w:ascii="Verdana" w:hAnsi="Verdana"/>
          <w:sz w:val="17"/>
          <w:szCs w:val="17"/>
        </w:rPr>
        <w:t>- Pune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 xml:space="preserve">State </w:t>
      </w:r>
      <w:r>
        <w:rPr>
          <w:rFonts w:ascii="Verdana" w:hAnsi="Verdana"/>
          <w:sz w:val="17"/>
          <w:szCs w:val="17"/>
        </w:rPr>
        <w:t>–</w:t>
      </w:r>
      <w:r>
        <w:rPr>
          <w:rFonts w:ascii="Verdana" w:hAnsi="Verdana"/>
          <w:sz w:val="17"/>
          <w:szCs w:val="17"/>
        </w:rPr>
        <w:t xml:space="preserve"> Maharashtra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Pin Code No</w:t>
      </w:r>
      <w:r>
        <w:rPr>
          <w:rFonts w:ascii="Verdana" w:hAnsi="Verdana"/>
          <w:sz w:val="17"/>
          <w:szCs w:val="17"/>
        </w:rPr>
        <w:t>: - 411062</w:t>
      </w:r>
    </w:p>
    <w:p>
      <w:pPr>
        <w:tabs>
          <w:tab w:val="left" w:pos="720"/>
          <w:tab w:val="left" w:pos="3060"/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Gender                      :    Male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Marital</w:t>
      </w:r>
      <w:r>
        <w:rPr>
          <w:rFonts w:ascii="Verdana" w:hAnsi="Verdana"/>
          <w:sz w:val="17"/>
          <w:szCs w:val="17"/>
        </w:rPr>
        <w:t xml:space="preserve"> status              :   M</w:t>
      </w:r>
      <w:r>
        <w:rPr>
          <w:rFonts w:ascii="Verdana" w:hAnsi="Verdana"/>
          <w:sz w:val="17"/>
          <w:szCs w:val="17"/>
        </w:rPr>
        <w:t>arried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Nationality                  :   Indian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 known         :    English, Hindi and Marathi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</w:t>
      </w:r>
      <w:r>
        <w:rPr>
          <w:rFonts w:ascii="Verdana" w:hAnsi="Verdana"/>
          <w:sz w:val="17"/>
          <w:szCs w:val="17"/>
        </w:rPr>
        <w:t>te of birth               :    13/12/1988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Date:</w:t>
      </w:r>
      <w:r>
        <w:rPr>
          <w:rFonts w:ascii="Verdana" w:hAnsi="Verdana"/>
          <w:sz w:val="17"/>
          <w:szCs w:val="17"/>
        </w:rPr>
        <w:tab/>
      </w:r>
    </w:p>
    <w:p>
      <w:pPr>
        <w:ind w:left="6336" w:firstLine="28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Yours truly,</w:t>
      </w:r>
    </w:p>
    <w:p>
      <w:pPr>
        <w:ind w:left="5760"/>
        <w:rPr>
          <w:rFonts w:ascii="Verdana" w:hAnsi="Verdana"/>
          <w:sz w:val="17"/>
          <w:szCs w:val="17"/>
        </w:rPr>
      </w:pPr>
    </w:p>
    <w:p>
      <w:pPr>
        <w:ind w:left="5760"/>
        <w:rPr>
          <w:rFonts w:ascii="Verdana" w:hAnsi="Verdana"/>
          <w:sz w:val="17"/>
          <w:szCs w:val="17"/>
        </w:rPr>
      </w:pPr>
    </w:p>
    <w:p>
      <w:pPr>
        <w:ind w:left="6048" w:firstLine="288"/>
        <w:rPr/>
      </w:pPr>
      <w:r>
        <w:rPr>
          <w:rFonts w:ascii="Verdana" w:hAnsi="Verdana"/>
          <w:b/>
          <w:sz w:val="17"/>
          <w:szCs w:val="17"/>
        </w:rPr>
        <w:t>(</w:t>
      </w:r>
      <w:r>
        <w:rPr>
          <w:rFonts w:ascii="Verdana" w:hAnsi="Verdana"/>
          <w:b/>
          <w:sz w:val="17"/>
          <w:szCs w:val="17"/>
        </w:rPr>
        <w:t>Rajendra</w:t>
      </w:r>
      <w:r>
        <w:rPr>
          <w:rFonts w:ascii="Verdana" w:hAnsi="Verdana"/>
          <w:b/>
          <w:sz w:val="17"/>
          <w:szCs w:val="17"/>
        </w:rPr>
        <w:t xml:space="preserve"> P. </w:t>
      </w:r>
      <w:r>
        <w:rPr>
          <w:rFonts w:ascii="Verdana" w:hAnsi="Verdana"/>
          <w:b/>
          <w:sz w:val="17"/>
          <w:szCs w:val="17"/>
        </w:rPr>
        <w:t>Bansod</w:t>
      </w:r>
      <w:r>
        <w:rPr>
          <w:rFonts w:ascii="Verdana" w:hAnsi="Verdana"/>
          <w:b/>
          <w:sz w:val="17"/>
          <w:szCs w:val="17"/>
        </w:rPr>
        <w:t>)</w:t>
      </w:r>
      <w:bookmarkStart w:id="0" w:name="_GoBack"/>
      <w:bookmarkEnd w:id="0"/>
    </w:p>
    <w:sectPr>
      <w:pgSz w:w="11664" w:h="16416"/>
      <w:pgMar w:top="180" w:right="1152" w:bottom="180" w:left="115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multiLevelType w:val="hybridMultilevel"/>
    <w:lvl w:ilvl="0" w:tentative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4"/>
      <w:numFmt w:val="decimal"/>
      <w:lvlText w:val="%1)"/>
      <w:lvlJc w:val="left"/>
      <w:pPr>
        <w:tabs>
          <w:tab w:val="left" w:pos="480"/>
        </w:tabs>
        <w:ind w:left="48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4">
    <w:multiLevelType w:val="hybridMultilevel"/>
    <w:lvl w:ilvl="0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cs="Courier New" w:hAnsi="Courier New"/>
      </w:rPr>
    </w:lvl>
    <w:lvl w:ilvl="1" w:tentative="0">
      <w:start w:val="1"/>
      <w:numFmt w:val="bullet"/>
      <w:lvlText w:val="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660"/>
        </w:tabs>
        <w:ind w:left="66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1005"/>
        </w:tabs>
        <w:ind w:left="1005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725"/>
        </w:tabs>
        <w:ind w:left="1725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445"/>
        </w:tabs>
        <w:ind w:left="2445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165"/>
        </w:tabs>
        <w:ind w:left="3165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885"/>
        </w:tabs>
        <w:ind w:left="3885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05"/>
        </w:tabs>
        <w:ind w:left="4605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25"/>
        </w:tabs>
        <w:ind w:left="5325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045"/>
        </w:tabs>
        <w:ind w:left="6045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765"/>
        </w:tabs>
        <w:ind w:left="6765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810"/>
        </w:tabs>
        <w:ind w:left="81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4484"/>
        </w:tabs>
        <w:ind w:left="4484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4700"/>
        </w:tabs>
        <w:ind w:left="470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5420"/>
        </w:tabs>
        <w:ind w:left="54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6140"/>
        </w:tabs>
        <w:ind w:left="61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6860"/>
        </w:tabs>
        <w:ind w:left="686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7580"/>
        </w:tabs>
        <w:ind w:left="75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8300"/>
        </w:tabs>
        <w:ind w:left="83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9020"/>
        </w:tabs>
        <w:ind w:left="902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9740"/>
        </w:tabs>
        <w:ind w:left="974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18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Verdana" w:cs="Times New Roman" w:eastAsia="Times New Roman" w:hAnsi="Verdana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multiLevelType w:val="hybridMultilevel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00000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 w:tentative="0">
      <w:start w:val="4"/>
      <w:numFmt w:val="decimal"/>
      <w:lvlText w:val="%1)"/>
      <w:lvlJc w:val="left"/>
      <w:pPr>
        <w:tabs>
          <w:tab w:val="left" w:pos="480"/>
        </w:tabs>
        <w:ind w:left="480" w:hanging="360"/>
      </w:pPr>
      <w:rPr/>
    </w:lvl>
    <w:lvl w:ilvl="1" w:tentative="0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5"/>
      <w:numFmt w:val="decimal"/>
      <w:lvlText w:val="%1)"/>
      <w:lvlJc w:val="left"/>
      <w:pPr>
        <w:tabs>
          <w:tab w:val="left" w:pos="480"/>
        </w:tabs>
        <w:ind w:left="4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3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multiLevelType w:val="singleLevel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/>
    </w:lvl>
  </w:abstractNum>
  <w:abstractNum w:abstractNumId="25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cs="Times New Roman" w:eastAsia="Times New Roman" w:hAnsi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multiLevelType w:val="singleLevel"/>
    <w:lvl w:ilvl="0" w:tentative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30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2"/>
      <w:numFmt w:val="decimal"/>
      <w:lvlText w:val="%1)"/>
      <w:lvlJc w:val="left"/>
      <w:pPr>
        <w:tabs>
          <w:tab w:val="left" w:pos="360"/>
        </w:tabs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44" w:firstLine="216"/>
      </w:pPr>
      <w:rPr>
        <w:rFonts w:ascii="Symbol" w:cs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cs="Wingdings" w:hAnsi="Wingdings"/>
      </w:rPr>
    </w:lvl>
  </w:abstractNum>
  <w:abstractNum w:abstractNumId="34">
    <w:multiLevelType w:val="hybridMultilevel"/>
    <w:lvl w:ilvl="0" w:tentative="0">
      <w:start w:val="2"/>
      <w:numFmt w:val="decimal"/>
      <w:lvlText w:val="%1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3120"/>
        </w:tabs>
        <w:ind w:left="31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7440"/>
        </w:tabs>
        <w:ind w:left="74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8160"/>
        </w:tabs>
        <w:ind w:left="81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8880"/>
        </w:tabs>
        <w:ind w:left="88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37"/>
  </w:num>
  <w:num w:numId="5">
    <w:abstractNumId w:val="40"/>
  </w:num>
  <w:num w:numId="6">
    <w:abstractNumId w:val="29"/>
  </w:num>
  <w:num w:numId="7">
    <w:abstractNumId w:val="21"/>
  </w:num>
  <w:num w:numId="8">
    <w:abstractNumId w:val="31"/>
  </w:num>
  <w:num w:numId="9">
    <w:abstractNumId w:val="14"/>
  </w:num>
  <w:num w:numId="10">
    <w:abstractNumId w:val="6"/>
  </w:num>
  <w:num w:numId="11">
    <w:abstractNumId w:val="26"/>
  </w:num>
  <w:num w:numId="12">
    <w:abstractNumId w:val="7"/>
  </w:num>
  <w:num w:numId="13">
    <w:abstractNumId w:val="9"/>
  </w:num>
  <w:num w:numId="14">
    <w:abstractNumId w:val="18"/>
  </w:num>
  <w:num w:numId="15">
    <w:abstractNumId w:val="5"/>
  </w:num>
  <w:num w:numId="16">
    <w:abstractNumId w:val="3"/>
  </w:num>
  <w:num w:numId="17">
    <w:abstractNumId w:val="16"/>
  </w:num>
  <w:num w:numId="18">
    <w:abstractNumId w:val="25"/>
  </w:num>
  <w:num w:numId="19">
    <w:abstractNumId w:val="19"/>
  </w:num>
  <w:num w:numId="20">
    <w:abstractNumId w:val="27"/>
  </w:num>
  <w:num w:numId="21">
    <w:abstractNumId w:val="36"/>
  </w:num>
  <w:num w:numId="22">
    <w:abstractNumId w:val="0"/>
  </w:num>
  <w:num w:numId="23">
    <w:abstractNumId w:val="30"/>
  </w:num>
  <w:num w:numId="24">
    <w:abstractNumId w:val="17"/>
  </w:num>
  <w:num w:numId="25">
    <w:abstractNumId w:val="10"/>
  </w:num>
  <w:num w:numId="26">
    <w:abstractNumId w:val="24"/>
  </w:num>
  <w:num w:numId="27">
    <w:abstractNumId w:val="28"/>
  </w:num>
  <w:num w:numId="28">
    <w:abstractNumId w:val="2"/>
  </w:num>
  <w:num w:numId="29">
    <w:abstractNumId w:val="12"/>
  </w:num>
  <w:num w:numId="30">
    <w:abstractNumId w:val="11"/>
  </w:num>
  <w:num w:numId="31">
    <w:abstractNumId w:val="4"/>
  </w:num>
  <w:num w:numId="32">
    <w:abstractNumId w:val="8"/>
  </w:num>
  <w:num w:numId="33">
    <w:abstractNumId w:val="33"/>
  </w:num>
  <w:num w:numId="34">
    <w:abstractNumId w:val="22"/>
  </w:num>
  <w:num w:numId="35">
    <w:abstractNumId w:val="32"/>
  </w:num>
  <w:num w:numId="36">
    <w:abstractNumId w:val="35"/>
  </w:num>
  <w:num w:numId="37">
    <w:abstractNumId w:val="13"/>
  </w:num>
  <w:num w:numId="38">
    <w:abstractNumId w:val="38"/>
  </w:num>
  <w:num w:numId="39">
    <w:abstractNumId w:val="1"/>
  </w:num>
  <w:num w:numId="40">
    <w:abstractNumId w:val="15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sz w:val="32"/>
      <w:szCs w:val="20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</w:pPr>
    <w:rPr>
      <w:szCs w:val="20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ind w:left="2880" w:hanging="2880"/>
    </w:pPr>
    <w:rPr>
      <w:szCs w:val="20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uiPriority w:val="99"/>
    <w:qFormat w:val="on"/>
    <w:pPr>
      <w:keepNext w:val="on"/>
    </w:pPr>
    <w:rPr>
      <w:b/>
      <w:szCs w:val="20"/>
      <w:u w:val="single"/>
    </w:rPr>
  </w:style>
  <w:style w:type="paragraph" w:styleId="Heading6">
    <w:name w:val="Heading 6"/>
    <w:basedOn w:val="Normal"/>
    <w:next w:val="Normal"/>
    <w:uiPriority w:val="99"/>
    <w:qFormat w:val="on"/>
    <w:pPr>
      <w:keepNext w:val="on"/>
      <w:jc w:val="center"/>
    </w:pPr>
    <w:rPr>
      <w:b/>
      <w:sz w:val="32"/>
      <w:szCs w:val="20"/>
    </w:rPr>
  </w:style>
  <w:style w:type="paragraph" w:styleId="Heading7">
    <w:name w:val="Heading 7"/>
    <w:basedOn w:val="Normal"/>
    <w:next w:val="Normal"/>
    <w:uiPriority w:val="99"/>
    <w:qFormat w:val="on"/>
    <w:pPr>
      <w:keepNext w:val="on"/>
    </w:pPr>
    <w:rPr>
      <w:b/>
      <w:bCs/>
    </w:rPr>
  </w:style>
  <w:style w:type="paragraph" w:styleId="Heading9">
    <w:name w:val="Heading 9"/>
    <w:basedOn w:val="Normal"/>
    <w:next w:val="Normal"/>
    <w:uiPriority w:val="99"/>
    <w:qFormat w:val="on"/>
    <w:pPr>
      <w:keepNext w:val="on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odyTextIndent3">
    <w:name w:val="Body Text Indent 3"/>
    <w:basedOn w:val="Normal"/>
    <w:uiPriority w:val="99"/>
    <w:pPr>
      <w:tabs>
        <w:tab w:val="left" w:pos="2960"/>
      </w:tabs>
      <w:ind w:left="2970" w:hanging="90"/>
    </w:pPr>
    <w:rPr>
      <w:sz w:val="28"/>
      <w:szCs w:val="20"/>
    </w:rPr>
  </w:style>
  <w:style w:type="paragraph" w:styleId="BodyTextIndent">
    <w:name w:val="Body Text Indent"/>
    <w:basedOn w:val="Normal"/>
    <w:uiPriority w:val="99"/>
    <w:pPr>
      <w:ind w:left="3600"/>
    </w:pPr>
    <w:rPr>
      <w:szCs w:val="20"/>
    </w:rPr>
  </w:style>
  <w:style w:type="paragraph" w:styleId="BodyTextIndent2">
    <w:name w:val="Body Text Indent 2"/>
    <w:basedOn w:val="Normal"/>
    <w:uiPriority w:val="99"/>
    <w:pPr>
      <w:ind w:left="3960" w:hanging="3960"/>
    </w:pPr>
  </w:style>
  <w:style w:type="paragraph" w:styleId="DocumentMap">
    <w:name w:val="Document Map"/>
    <w:basedOn w:val="Normal"/>
    <w:uiPriority w:val="99"/>
    <w:pPr>
      <w:shd w:val="clear" w:color="auto" w:fill="000080"/>
    </w:pPr>
    <w:rPr>
      <w:rFonts w:ascii="Tahoma" w:cs="Tahoma" w:hAnsi="Tahoma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chievement">
    <w:name w:val="Achievement"/>
    <w:basedOn w:val="BodyText"/>
    <w:uiPriority w:val="99"/>
    <w:pPr>
      <w:numPr>
        <w:ilvl w:val="0"/>
        <w:numId w:val="6"/>
      </w:numPr>
      <w:spacing w:after="60" w:line="220" w:lineRule="atLeast"/>
      <w:ind w:right="-360"/>
    </w:pPr>
    <w:rPr>
      <w:rFonts w:ascii="Verdana" w:hAnsi="Verdana"/>
      <w:b/>
      <w:bCs/>
      <w:sz w:val="17"/>
      <w:szCs w:val="17"/>
    </w:rPr>
  </w:style>
  <w:style w:type="paragraph" w:styleId="BodyText">
    <w:name w:val="Body Text"/>
    <w:basedOn w:val="Normal"/>
    <w:uiPriority w:val="99"/>
    <w:pPr>
      <w:spacing w:after="120"/>
    </w:pPr>
  </w:style>
  <w:style w:type="character" w:customStyle="1" w:styleId="Ng-binding">
    <w:name w:val="Ng-binding"/>
    <w:basedOn w:val="DefaultParagraphFont"/>
    <w:uiPriority w:val="99"/>
  </w:style>
  <w:style w:type="paragraph" w:styleId="Normal(Web)">
    <w:name w:val="Normal (Web)"/>
    <w:basedOn w:val="Normal"/>
    <w:uiPriority w:val="99"/>
    <w:pPr>
      <w:spacing w:before="100" w:after="100"/>
    </w:pPr>
    <w:rPr>
      <w:lang w:val="en-IN" w:eastAsia="en-IN"/>
    </w:rPr>
  </w:style>
  <w:style w:type="character" w:customStyle="1" w:styleId="H5">
    <w:name w:val="H5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BB2A83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BB2A83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BB2A83"/>
    <w:pPr>
      <w:keepNext/>
      <w:ind w:left="2880" w:hanging="288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B2A83"/>
    <w:pPr>
      <w:keepNext/>
      <w:outlineLvl w:val="3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rsid w:val="00BB2A83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B2A83"/>
    <w:pPr>
      <w:keepNext/>
      <w:jc w:val="center"/>
      <w:outlineLvl w:val="5"/>
    </w:pPr>
    <w:rPr>
      <w:b/>
      <w:sz w:val="32"/>
      <w:szCs w:val="20"/>
    </w:rPr>
  </w:style>
  <w:style w:type="paragraph" w:styleId="Heading7">
    <w:name w:val="heading 7"/>
    <w:basedOn w:val="Normal"/>
    <w:next w:val="Normal"/>
    <w:qFormat/>
    <w:rsid w:val="00BB2A83"/>
    <w:pPr>
      <w:keepNext/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rsid w:val="00BB2A83"/>
    <w:pPr>
      <w:keepNext/>
      <w:outlineLvl w:val="8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BB2A83"/>
    <w:pPr>
      <w:tabs>
        <w:tab w:val="left" w:pos="2960"/>
      </w:tabs>
      <w:ind w:left="2970" w:hanging="90"/>
    </w:pPr>
    <w:rPr>
      <w:sz w:val="28"/>
      <w:szCs w:val="20"/>
    </w:rPr>
  </w:style>
  <w:style w:type="paragraph" w:styleId="BodyTextIndent">
    <w:name w:val="Body Text Indent"/>
    <w:basedOn w:val="Normal"/>
    <w:rsid w:val="00BB2A83"/>
    <w:pPr>
      <w:ind w:left="3600"/>
    </w:pPr>
    <w:rPr>
      <w:szCs w:val="20"/>
    </w:rPr>
  </w:style>
  <w:style w:type="paragraph" w:styleId="BodyTextIndent2">
    <w:name w:val="Body Text Indent 2"/>
    <w:basedOn w:val="Normal"/>
    <w:rsid w:val="00BB2A83"/>
    <w:pPr>
      <w:ind w:left="3960" w:hanging="3960"/>
    </w:pPr>
  </w:style>
  <w:style w:type="paragraph" w:styleId="DocumentMap">
    <w:name w:val="Document Map"/>
    <w:basedOn w:val="Normal"/>
    <w:rsid w:val="00BB2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BB2A83"/>
    <w:rPr>
      <w:color w:val="0000FF"/>
      <w:u w:val="single"/>
    </w:rPr>
  </w:style>
  <w:style w:type="paragraph" w:customStyle="1" w:styleId="Achievement">
    <w:name w:val="Achievement"/>
    <w:basedOn w:val="BodyText"/>
    <w:rsid w:val="00BB2A83"/>
    <w:pPr>
      <w:numPr>
        <w:numId w:val="6"/>
      </w:numPr>
      <w:spacing w:after="60" w:line="220" w:lineRule="atLeast"/>
      <w:ind w:right="-360"/>
    </w:pPr>
    <w:rPr>
      <w:rFonts w:ascii="Verdana" w:hAnsi="Verdana"/>
      <w:b/>
      <w:bCs/>
      <w:sz w:val="17"/>
      <w:szCs w:val="17"/>
    </w:rPr>
  </w:style>
  <w:style w:type="paragraph" w:styleId="BodyText">
    <w:name w:val="Body Text"/>
    <w:basedOn w:val="Normal"/>
    <w:rsid w:val="00BB2A83"/>
    <w:pPr>
      <w:spacing w:after="120"/>
    </w:pPr>
  </w:style>
  <w:style w:type="character" w:customStyle="1" w:styleId="ng-binding">
    <w:name w:val="ng-binding"/>
    <w:basedOn w:val="DefaultParagraphFont"/>
    <w:rsid w:val="00BB2A83"/>
  </w:style>
  <w:style w:type="paragraph" w:styleId="NormalWeb">
    <w:name w:val="Normal (Web)"/>
    <w:basedOn w:val="Normal"/>
    <w:uiPriority w:val="99"/>
    <w:rsid w:val="00BB2A83"/>
    <w:pPr>
      <w:spacing w:before="100" w:beforeAutospacing="1" w:after="100" w:afterAutospacing="1"/>
    </w:pPr>
    <w:rPr>
      <w:lang w:val="en-IN" w:eastAsia="en-IN"/>
    </w:rPr>
  </w:style>
  <w:style w:type="character" w:customStyle="1" w:styleId="h5">
    <w:name w:val="h5"/>
    <w:basedOn w:val="DefaultParagraphFont"/>
    <w:rsid w:val="00BB2A83"/>
  </w:style>
  <w:style w:type="paragraph" w:styleId="BalloonText">
    <w:name w:val="Balloon Text"/>
    <w:basedOn w:val="Normal"/>
    <w:link w:val="BalloonTextChar"/>
    <w:rsid w:val="00BB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Chandrakant R</vt:lpstr>
    </vt:vector>
  </TitlesOfParts>
  <Company>pushp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Chandrakant R</dc:title>
  <dc:creator>pc3</dc:creator>
  <cp:lastModifiedBy>Raj Bansod</cp:lastModifiedBy>
</cp:coreProperties>
</file>