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FC0" w:rsidRDefault="007766E8">
      <w:pPr>
        <w:tabs>
          <w:tab w:val="left" w:pos="9540"/>
        </w:tabs>
        <w:spacing w:line="276" w:lineRule="auto"/>
        <w:ind w:right="-144"/>
        <w:jc w:val="center"/>
        <w:rPr>
          <w:rFonts w:ascii="Helvetica Neue" w:eastAsia="Helvetica Neue" w:hAnsi="Helvetica Neue" w:cs="Helvetica Neue"/>
          <w:color w:val="4BACC6"/>
          <w:sz w:val="40"/>
          <w:szCs w:val="40"/>
        </w:rPr>
      </w:pPr>
      <w:r>
        <w:rPr>
          <w:rFonts w:ascii="Helvetica Neue" w:eastAsia="Helvetica Neue" w:hAnsi="Helvetica Neue" w:cs="Helvetica Neue"/>
          <w:color w:val="4BACC6"/>
          <w:sz w:val="40"/>
          <w:szCs w:val="40"/>
        </w:rPr>
        <w:t>ARITRA BHATTACHARYA</w:t>
      </w:r>
    </w:p>
    <w:p w:rsidR="00227FC0" w:rsidRDefault="007766E8">
      <w:pPr>
        <w:tabs>
          <w:tab w:val="left" w:pos="9540"/>
        </w:tabs>
        <w:spacing w:line="360" w:lineRule="auto"/>
        <w:ind w:right="-144"/>
        <w:jc w:val="center"/>
        <w:rPr>
          <w:rFonts w:ascii="Helvetica Neue" w:eastAsia="Helvetica Neue" w:hAnsi="Helvetica Neue" w:cs="Helvetica Neue"/>
          <w:color w:val="4BACC6"/>
          <w:sz w:val="40"/>
          <w:szCs w:val="40"/>
        </w:rPr>
      </w:pPr>
      <w:r>
        <w:rPr>
          <w:rFonts w:ascii="Helvetica Neue" w:eastAsia="Helvetica Neue" w:hAnsi="Helvetica Neue" w:cs="Helvetica Neue"/>
          <w:b/>
          <w:color w:val="808080"/>
        </w:rPr>
        <w:t>SENIOR MANAGEMENT PROFESSIONAL</w:t>
      </w:r>
    </w:p>
    <w:p w:rsidR="00227FC0" w:rsidRDefault="00F12332">
      <w:pPr>
        <w:tabs>
          <w:tab w:val="left" w:pos="9540"/>
        </w:tabs>
        <w:spacing w:line="360" w:lineRule="auto"/>
        <w:ind w:right="-144"/>
        <w:jc w:val="center"/>
        <w:rPr>
          <w:rFonts w:ascii="Helvetica Neue" w:eastAsia="Helvetica Neue" w:hAnsi="Helvetica Neue" w:cs="Helvetica Neue"/>
          <w:color w:val="4BACC6"/>
          <w:sz w:val="40"/>
          <w:szCs w:val="40"/>
        </w:rPr>
      </w:pPr>
      <w:r>
        <w:rPr>
          <w:rFonts w:ascii="Helvetica Neue" w:eastAsia="Helvetica Neue" w:hAnsi="Helvetica Neue" w:cs="Helvetica Neue"/>
          <w:b/>
          <w:color w:val="808080"/>
          <w:sz w:val="22"/>
          <w:szCs w:val="22"/>
        </w:rPr>
        <w:t>Business Growth</w:t>
      </w:r>
      <w:r w:rsidR="007766E8">
        <w:rPr>
          <w:rFonts w:ascii="Helvetica Neue" w:eastAsia="Helvetica Neue" w:hAnsi="Helvetica Neue" w:cs="Helvetica Neue"/>
          <w:b/>
          <w:color w:val="808080"/>
          <w:sz w:val="22"/>
          <w:szCs w:val="22"/>
        </w:rPr>
        <w:t xml:space="preserve"> Planning – Sales &amp; Marketing – Business Development</w:t>
      </w:r>
    </w:p>
    <w:p w:rsidR="00227FC0" w:rsidRDefault="003B5850">
      <w:pPr>
        <w:tabs>
          <w:tab w:val="left" w:pos="9540"/>
        </w:tabs>
        <w:spacing w:line="360" w:lineRule="auto"/>
        <w:ind w:right="-144"/>
        <w:jc w:val="center"/>
      </w:pPr>
      <w:r>
        <w:rPr>
          <w:rFonts w:ascii="Helvetica Neue" w:eastAsia="Helvetica Neue" w:hAnsi="Helvetica Neue" w:cs="Helvetica Neue"/>
          <w:color w:val="808080"/>
          <w:sz w:val="20"/>
          <w:szCs w:val="20"/>
        </w:rPr>
        <w:t>Mobile: +91-9831876692</w:t>
      </w:r>
      <w:proofErr w:type="gramStart"/>
      <w:r>
        <w:rPr>
          <w:rFonts w:ascii="Helvetica Neue" w:eastAsia="Helvetica Neue" w:hAnsi="Helvetica Neue" w:cs="Helvetica Neue"/>
          <w:color w:val="808080"/>
          <w:sz w:val="20"/>
          <w:szCs w:val="20"/>
        </w:rPr>
        <w:t>,</w:t>
      </w:r>
      <w:r w:rsidR="007766E8">
        <w:rPr>
          <w:rFonts w:ascii="Helvetica Neue" w:eastAsia="Helvetica Neue" w:hAnsi="Helvetica Neue" w:cs="Helvetica Neue"/>
          <w:color w:val="808080"/>
          <w:sz w:val="20"/>
          <w:szCs w:val="20"/>
        </w:rPr>
        <w:t>,</w:t>
      </w:r>
      <w:proofErr w:type="gramEnd"/>
      <w:r w:rsidR="007766E8">
        <w:rPr>
          <w:rFonts w:ascii="Helvetica Neue" w:eastAsia="Helvetica Neue" w:hAnsi="Helvetica Neue" w:cs="Helvetica Neue"/>
          <w:color w:val="808080"/>
          <w:sz w:val="20"/>
          <w:szCs w:val="20"/>
        </w:rPr>
        <w:t xml:space="preserve"> +91-9831215692</w:t>
      </w:r>
      <w:r>
        <w:rPr>
          <w:rFonts w:ascii="Helvetica Neue" w:eastAsia="Helvetica Neue" w:hAnsi="Helvetica Neue" w:cs="Helvetica Neue"/>
          <w:color w:val="808080"/>
          <w:sz w:val="20"/>
          <w:szCs w:val="20"/>
        </w:rPr>
        <w:t>,</w:t>
      </w:r>
      <w:r w:rsidR="005D5C27">
        <w:rPr>
          <w:rFonts w:ascii="Helvetica Neue" w:eastAsia="Helvetica Neue" w:hAnsi="Helvetica Neue" w:cs="Helvetica Neue"/>
          <w:color w:val="808080"/>
          <w:sz w:val="20"/>
          <w:szCs w:val="20"/>
        </w:rPr>
        <w:t xml:space="preserve">       </w:t>
      </w:r>
      <w:proofErr w:type="spellStart"/>
      <w:r w:rsidR="005D5C27">
        <w:rPr>
          <w:rFonts w:ascii="Helvetica Neue" w:eastAsia="Helvetica Neue" w:hAnsi="Helvetica Neue" w:cs="Helvetica Neue"/>
          <w:color w:val="808080"/>
          <w:sz w:val="20"/>
          <w:szCs w:val="20"/>
        </w:rPr>
        <w:t>Whatsapp</w:t>
      </w:r>
      <w:proofErr w:type="spellEnd"/>
      <w:r w:rsidR="005D5C27">
        <w:rPr>
          <w:rFonts w:ascii="Helvetica Neue" w:eastAsia="Helvetica Neue" w:hAnsi="Helvetica Neue" w:cs="Helvetica Neue"/>
          <w:color w:val="808080"/>
          <w:sz w:val="20"/>
          <w:szCs w:val="20"/>
        </w:rPr>
        <w:t>: +91-9831876692</w:t>
      </w:r>
      <w:r w:rsidR="007766E8">
        <w:rPr>
          <w:rFonts w:ascii="Helvetica Neue" w:eastAsia="Helvetica Neue" w:hAnsi="Helvetica Neue" w:cs="Helvetica Neue"/>
          <w:color w:val="808080"/>
          <w:sz w:val="20"/>
          <w:szCs w:val="20"/>
        </w:rPr>
        <w:t xml:space="preserve">      </w:t>
      </w:r>
      <w:hyperlink r:id="rId5">
        <w:r w:rsidR="007766E8">
          <w:rPr>
            <w:rFonts w:ascii="Helvetica Neue" w:eastAsia="Helvetica Neue" w:hAnsi="Helvetica Neue" w:cs="Helvetica Neue"/>
            <w:color w:val="0000FF"/>
            <w:sz w:val="20"/>
            <w:szCs w:val="20"/>
            <w:u w:val="single"/>
          </w:rPr>
          <w:t>aritrab@yahoo.com</w:t>
        </w:r>
      </w:hyperlink>
    </w:p>
    <w:p w:rsidR="007766E8" w:rsidRDefault="005D5C27">
      <w:pPr>
        <w:tabs>
          <w:tab w:val="left" w:pos="9540"/>
        </w:tabs>
        <w:spacing w:line="360" w:lineRule="auto"/>
        <w:ind w:right="-144"/>
        <w:jc w:val="center"/>
        <w:rPr>
          <w:rFonts w:ascii="Helvetica Neue" w:eastAsia="Helvetica Neue" w:hAnsi="Helvetica Neue" w:cs="Helvetica Neue"/>
          <w:color w:val="4BACC6"/>
          <w:sz w:val="40"/>
          <w:szCs w:val="40"/>
        </w:rPr>
      </w:pPr>
      <w:r>
        <w:t xml:space="preserve">India </w:t>
      </w:r>
    </w:p>
    <w:p w:rsidR="00227FC0" w:rsidRDefault="007766E8">
      <w:pPr>
        <w:spacing w:line="276" w:lineRule="auto"/>
        <w:jc w:val="center"/>
        <w:rPr>
          <w:rFonts w:ascii="Helvetica Neue" w:eastAsia="Helvetica Neue" w:hAnsi="Helvetica Neue" w:cs="Helvetica Neue"/>
          <w:color w:val="808080"/>
          <w:sz w:val="20"/>
          <w:szCs w:val="20"/>
        </w:rPr>
      </w:pPr>
      <w:r>
        <w:rPr>
          <w:rFonts w:ascii="Helvetica Neue" w:eastAsia="Helvetica Neue" w:hAnsi="Helvetica Neue" w:cs="Helvetica Neue"/>
          <w:color w:val="808080"/>
          <w:sz w:val="20"/>
          <w:szCs w:val="20"/>
        </w:rP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152063</wp:posOffset>
              </wp:positionV>
              <wp:extent cx="1714500" cy="0"/>
              <wp:effectExtent b="25400" l="0" r="12700" t="0"/>
              <wp:wrapNone/>
              <wp:docPr id="10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cmpd="sng"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152063</wp:posOffset>
                </wp:positionV>
                <wp:extent cx="1727200" cy="25400"/>
                <wp:effectExtent l="0" t="0" r="0" b="0"/>
                <wp:wrapNone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152063</wp:posOffset>
              </wp:positionV>
              <wp:extent cx="4686300" cy="0"/>
              <wp:effectExtent b="25400" l="0" r="12700" t="0"/>
              <wp:wrapNone/>
              <wp:docPr id="11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cmpd="sng"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152063</wp:posOffset>
                </wp:positionV>
                <wp:extent cx="4699000" cy="25400"/>
                <wp:effectExtent l="0" t="0" r="0" b="0"/>
                <wp:wrapNone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"/>
        <w:tblW w:w="105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078"/>
        <w:gridCol w:w="7502"/>
      </w:tblGrid>
      <w:tr w:rsidR="00227FC0">
        <w:tc>
          <w:tcPr>
            <w:tcW w:w="3078" w:type="dxa"/>
          </w:tcPr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  <w:t>EDUCATION</w:t>
            </w: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808080"/>
                <w:sz w:val="20"/>
                <w:szCs w:val="20"/>
              </w:rPr>
              <w:t xml:space="preserve">Master of Business Management (Marketing), </w:t>
            </w: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 xml:space="preserve">School of Management, Indian Institute of Technology, </w:t>
            </w:r>
            <w:proofErr w:type="spellStart"/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Kharagpur</w:t>
            </w:r>
            <w:proofErr w:type="spellEnd"/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, India</w:t>
            </w: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0"/>
                <w:szCs w:val="20"/>
              </w:rPr>
              <w:t>1994-1996</w:t>
            </w: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4BACC6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808080"/>
                <w:sz w:val="20"/>
                <w:szCs w:val="20"/>
              </w:rPr>
              <w:t>B.Pharma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808080"/>
                <w:sz w:val="20"/>
                <w:szCs w:val="20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Birla Institute of Technology, Ranchi, India</w:t>
            </w: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br/>
            </w:r>
            <w:r>
              <w:rPr>
                <w:rFonts w:ascii="Helvetica Neue" w:eastAsia="Helvetica Neue" w:hAnsi="Helvetica Neue" w:cs="Helvetica Neue"/>
                <w:color w:val="4BACC6"/>
                <w:sz w:val="20"/>
                <w:szCs w:val="20"/>
              </w:rPr>
              <w:t>1987-1991</w:t>
            </w:r>
          </w:p>
          <w:p w:rsidR="00227FC0" w:rsidRDefault="00227FC0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4BACC6"/>
                <w:sz w:val="20"/>
                <w:szCs w:val="20"/>
              </w:rPr>
            </w:pP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  <w:t>PERSONAL VITAE</w:t>
            </w:r>
          </w:p>
          <w:p w:rsidR="00227FC0" w:rsidRDefault="002B36AF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 xml:space="preserve">Place: </w:t>
            </w:r>
            <w:r w:rsidR="007766E8"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India</w:t>
            </w: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Date of Birth:</w:t>
            </w: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12</w:t>
            </w: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 xml:space="preserve"> March, 1969</w:t>
            </w: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Marital Status: Married</w:t>
            </w:r>
          </w:p>
          <w:p w:rsidR="00227FC0" w:rsidRDefault="007766E8">
            <w:pPr>
              <w:spacing w:before="120" w:line="276" w:lineRule="auto"/>
              <w:ind w:left="-83" w:right="259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Languages:</w:t>
            </w:r>
          </w:p>
          <w:p w:rsidR="00227FC0" w:rsidRDefault="007766E8">
            <w:pPr>
              <w:spacing w:before="120" w:line="276" w:lineRule="auto"/>
              <w:ind w:left="-83" w:right="259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English, Hindi, Bengali</w:t>
            </w:r>
          </w:p>
          <w:p w:rsidR="00227FC0" w:rsidRDefault="00227FC0">
            <w:pPr>
              <w:spacing w:before="120" w:line="276" w:lineRule="auto"/>
              <w:ind w:left="-83" w:right="259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</w:p>
          <w:p w:rsidR="00227FC0" w:rsidRDefault="007766E8">
            <w:pPr>
              <w:spacing w:before="120" w:line="276" w:lineRule="auto"/>
              <w:ind w:left="-83"/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  <w:t>AREAS OF EXPERTISE</w:t>
            </w:r>
          </w:p>
          <w:p w:rsidR="00227FC0" w:rsidRDefault="00776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83" w:right="259"/>
              <w:rPr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Executive leadership</w:t>
            </w:r>
          </w:p>
          <w:p w:rsidR="00227FC0" w:rsidRDefault="00776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83" w:right="259"/>
              <w:rPr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 xml:space="preserve">Optimal resource allocation </w:t>
            </w:r>
          </w:p>
          <w:p w:rsidR="00227FC0" w:rsidRDefault="00776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83" w:right="259"/>
              <w:rPr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Faster go-to market strategy</w:t>
            </w:r>
          </w:p>
          <w:p w:rsidR="00227FC0" w:rsidRDefault="00776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83" w:right="259"/>
              <w:rPr>
                <w:color w:val="80808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  <w:t>Multi industry exposure</w:t>
            </w:r>
          </w:p>
          <w:p w:rsidR="00227FC0" w:rsidRDefault="00227FC0">
            <w:pPr>
              <w:spacing w:before="120" w:line="276" w:lineRule="auto"/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</w:pPr>
          </w:p>
          <w:p w:rsidR="00227FC0" w:rsidRDefault="007766E8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  <w:t xml:space="preserve">ACADEMIC PROJECTS </w:t>
            </w:r>
          </w:p>
          <w:p w:rsidR="00227FC0" w:rsidRDefault="007766E8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b/>
                <w:color w:val="7F7F7F"/>
                <w:sz w:val="20"/>
                <w:szCs w:val="2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Title  :</w:t>
            </w:r>
            <w:proofErr w:type="gram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Role of corporate Advertising in Marketing – under Prof. Guy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Baniville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, Dean Creighton University. </w:t>
            </w:r>
          </w:p>
          <w:p w:rsidR="00227FC0" w:rsidRDefault="007766E8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Title :</w:t>
            </w:r>
            <w:proofErr w:type="gram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Repositioning of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Harpic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– A Household Cleaner – at Reckitt Coleman, a Brand positioning </w:t>
            </w: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lastRenderedPageBreak/>
              <w:t xml:space="preserve">exercise. </w:t>
            </w:r>
          </w:p>
          <w:p w:rsidR="00227FC0" w:rsidRDefault="00227FC0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</w:pPr>
          </w:p>
          <w:p w:rsidR="00227FC0" w:rsidRDefault="007766E8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  <w:t>OTHER APPOINTMENTS</w:t>
            </w:r>
          </w:p>
          <w:p w:rsidR="00227FC0" w:rsidRDefault="007766E8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b/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Field Sales Manager - Core Healthcare (1992 – 1994</w:t>
            </w:r>
            <w:r>
              <w:rPr>
                <w:rFonts w:ascii="Helvetica Neue" w:eastAsia="Helvetica Neue" w:hAnsi="Helvetica Neue" w:cs="Helvetica Neue"/>
                <w:b/>
                <w:color w:val="7F7F7F"/>
                <w:sz w:val="20"/>
                <w:szCs w:val="20"/>
              </w:rPr>
              <w:t>)</w:t>
            </w:r>
          </w:p>
          <w:p w:rsidR="00227FC0" w:rsidRDefault="007766E8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Product Executive -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Glaxo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, Mumbai (1996 – 1997)</w:t>
            </w:r>
          </w:p>
          <w:p w:rsidR="00227FC0" w:rsidRDefault="00227FC0">
            <w:pPr>
              <w:spacing w:before="120" w:line="276" w:lineRule="auto"/>
              <w:ind w:left="-90"/>
              <w:rPr>
                <w:rFonts w:ascii="Helvetica Neue" w:eastAsia="Helvetica Neue" w:hAnsi="Helvetica Neue" w:cs="Helvetica Neue"/>
                <w:b/>
                <w:color w:val="7F7F7F"/>
                <w:sz w:val="20"/>
                <w:szCs w:val="20"/>
              </w:rPr>
            </w:pPr>
          </w:p>
          <w:p w:rsidR="00227FC0" w:rsidRDefault="00227FC0">
            <w:pPr>
              <w:spacing w:before="120" w:line="276" w:lineRule="auto"/>
              <w:ind w:left="-83" w:right="72"/>
              <w:rPr>
                <w:rFonts w:ascii="Helvetica Neue" w:eastAsia="Helvetica Neue" w:hAnsi="Helvetica Neue" w:cs="Helvetica Neue"/>
                <w:color w:val="808080"/>
                <w:sz w:val="20"/>
                <w:szCs w:val="20"/>
              </w:rPr>
            </w:pPr>
          </w:p>
          <w:p w:rsidR="00227FC0" w:rsidRDefault="00227FC0">
            <w:pPr>
              <w:spacing w:before="120"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7502" w:type="dxa"/>
          </w:tcPr>
          <w:p w:rsidR="00227FC0" w:rsidRDefault="007766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0080"/>
              </w:tabs>
              <w:spacing w:before="120" w:line="276" w:lineRule="auto"/>
              <w:ind w:left="0" w:right="-256"/>
              <w:rPr>
                <w:color w:val="4BACC6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  <w:lastRenderedPageBreak/>
              <w:t>PROFILE</w:t>
            </w:r>
          </w:p>
          <w:p w:rsidR="0022211C" w:rsidRPr="0022211C" w:rsidRDefault="0022211C" w:rsidP="002221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0080"/>
              </w:tabs>
              <w:spacing w:before="120" w:line="276" w:lineRule="auto"/>
              <w:ind w:left="0" w:right="-256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</w:pPr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With over 25 years of sales and business management experience across top brands, geographies and </w:t>
            </w:r>
            <w:proofErr w:type="gramStart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industries ,I</w:t>
            </w:r>
            <w:proofErr w:type="gramEnd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 have the required skills &amp; confidence to deliver the desired results. I have done my MBA from IIT, </w:t>
            </w:r>
            <w:proofErr w:type="spellStart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Kharagpur</w:t>
            </w:r>
            <w:proofErr w:type="spellEnd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</w:t>
            </w:r>
            <w:proofErr w:type="gramStart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&amp;  have</w:t>
            </w:r>
            <w:proofErr w:type="gramEnd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worked in India &amp; Middle East.</w:t>
            </w:r>
          </w:p>
          <w:p w:rsidR="0022211C" w:rsidRPr="0022211C" w:rsidRDefault="0022211C" w:rsidP="002221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0080"/>
              </w:tabs>
              <w:spacing w:before="120" w:line="276" w:lineRule="auto"/>
              <w:ind w:left="0" w:right="-256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</w:pPr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My expertise is across channel ( Traditional Trade- Resellers(Whole sellers) grocery  , hardware, sanitary ware , Battery ,Lubricants, Modern Trade (</w:t>
            </w:r>
            <w:proofErr w:type="spellStart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Carrefour,Lulu,Gulf</w:t>
            </w:r>
            <w:proofErr w:type="spellEnd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Mart,Nesto</w:t>
            </w:r>
            <w:proofErr w:type="spellEnd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 etc),Retail ( Company owned , Franchisee</w:t>
            </w:r>
            <w:r w:rsidR="004F395A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CoCo,FoFo</w:t>
            </w:r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etc),Servic</w:t>
            </w:r>
            <w:r w:rsidR="00687780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e Centres, Petrol Pumps ,B2B </w:t>
            </w:r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. Designing digital strategy &amp; tie ups with online channel etc.</w:t>
            </w:r>
          </w:p>
          <w:p w:rsidR="0022211C" w:rsidRPr="0022211C" w:rsidRDefault="0022211C" w:rsidP="002221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0080"/>
              </w:tabs>
              <w:spacing w:before="120" w:line="276" w:lineRule="auto"/>
              <w:ind w:left="0" w:right="-256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</w:pPr>
            <w:proofErr w:type="gramStart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Formulating  optimal</w:t>
            </w:r>
            <w:proofErr w:type="gramEnd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beat coverage plan, New Outlet expansion, Alternate channel and increasing channel &amp; team productivity. </w:t>
            </w:r>
            <w:proofErr w:type="gramStart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>Budgeting ,SOP</w:t>
            </w:r>
            <w:proofErr w:type="gramEnd"/>
            <w:r w:rsidRPr="0022211C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  <w:lang w:val="en-IN"/>
              </w:rPr>
              <w:t xml:space="preserve"> ,Training  have been my strengths.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4BACC6"/>
                <w:sz w:val="28"/>
                <w:szCs w:val="28"/>
              </w:rPr>
              <w:t>PROFESSIONAL EXPERIENCE</w:t>
            </w:r>
          </w:p>
          <w:p w:rsidR="00227FC0" w:rsidRDefault="00387C6A">
            <w:pPr>
              <w:spacing w:before="120" w:line="276" w:lineRule="auto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</w:t>
            </w:r>
            <w:r w:rsidR="007766E8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General Manager Sales &amp; Distribution, India Domestic &amp; International - </w:t>
            </w:r>
            <w:proofErr w:type="spellStart"/>
            <w:r w:rsidR="007766E8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Fogla</w:t>
            </w:r>
            <w:proofErr w:type="spellEnd"/>
            <w:r w:rsidR="007766E8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Corp (Packaging &amp; Chemicals)</w:t>
            </w:r>
            <w:r w:rsidR="002B36AF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,India</w:t>
            </w: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Aug 2019- Nov 2020.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Aug 2018 – July 2019</w:t>
            </w:r>
          </w:p>
          <w:p w:rsidR="00227FC0" w:rsidRDefault="00CF2C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(German Mirror Oil )</w:t>
            </w:r>
            <w:r w:rsidR="007766E8"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Consultative roles with various companies in India, Dubai &amp; Bahrain. (Lubricants, Telecom, Services)</w:t>
            </w:r>
          </w:p>
          <w:p w:rsidR="00227FC0" w:rsidRDefault="00E247D6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July</w:t>
            </w:r>
            <w:r w:rsidR="007766E8"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2016 – Aug 2018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MULTICOM ENTERPRISE (TOTAL LUBRICANTS</w:t>
            </w:r>
            <w:r w:rsidR="00A15147"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,Battery</w:t>
            </w: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), BAHRAIN (Country Head Sales &amp; Operations)</w:t>
            </w:r>
          </w:p>
          <w:p w:rsidR="00227FC0" w:rsidRDefault="007766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Handling group sales of annual turnover $13 million - lubricants, building materials, </w:t>
            </w:r>
            <w:proofErr w:type="gram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Sanitary</w:t>
            </w:r>
            <w:proofErr w:type="gram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ware&amp;automotive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. (Brands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eg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Total, Formula One)</w:t>
            </w:r>
          </w:p>
          <w:p w:rsidR="00227FC0" w:rsidRDefault="007766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Sales channel Development and Distribution. </w:t>
            </w:r>
          </w:p>
          <w:p w:rsidR="00227FC0" w:rsidRDefault="007766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Retail Management, Key Account and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ModernTrade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Management. </w:t>
            </w:r>
          </w:p>
          <w:p w:rsidR="00227FC0" w:rsidRDefault="007766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Leadership, Training and Coaching. </w:t>
            </w:r>
          </w:p>
          <w:p w:rsidR="00227FC0" w:rsidRDefault="007766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Budget, P&amp;L, Supply Chain and Procurement.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 xml:space="preserve">Feb 2014 – Feb 2016 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VIVA STC TELECOM, BAHRAIN (Country Sales Head - Assistant General Manager)</w:t>
            </w:r>
          </w:p>
          <w:p w:rsidR="00227FC0" w:rsidRDefault="007766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In charge of Viva Telecom sales &amp; distribution for entire Bahrain through a team of 60 personnel &amp; 3500 retailers. Pre Pay, Post Pay, 4G Sale through multi branded outlets and Modern Trade. Annual turnover of $160 Million. Highest Sales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turnoverduring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my tenure. </w:t>
            </w:r>
          </w:p>
          <w:p w:rsidR="00227FC0" w:rsidRDefault="007766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Introduced Sales Force Automation to increase process productivity. </w:t>
            </w:r>
          </w:p>
          <w:p w:rsidR="00227FC0" w:rsidRDefault="0008161D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June 2005 – Jan 2014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lastRenderedPageBreak/>
              <w:t>TATA TELESERVICES LIMITED</w:t>
            </w:r>
            <w:r w:rsidR="0008161D"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/TCS</w:t>
            </w: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 xml:space="preserve"> (Sales Head - Deputy General Manager) </w:t>
            </w:r>
          </w:p>
          <w:p w:rsidR="00227FC0" w:rsidRDefault="007766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Sales in Mass Market &amp; Branded Retail of Data / Handsets / Recharge Vouchers. Grew over a period of two years from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Zonal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Head to Circle Sales Head and with progressively larger responsibilities and head a 100 member team and managed businesses over Rs.140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crores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with 120 distributors. Responsible for P&amp;L, EBIDTA, Distribution Coverage and Channel Management. Accomplished width of distribution in 15,000 outlets. </w:t>
            </w:r>
          </w:p>
          <w:p w:rsidR="00227FC0" w:rsidRDefault="007766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Worked with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Mckinsey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&amp; co. on a national distribution project for increasing depth and width of products. Pilot was done in India (Hub &amp; Spoke Model).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July 2004 – May 2005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AIRTEL (Senior Manager)</w:t>
            </w:r>
          </w:p>
          <w:p w:rsidR="00227FC0" w:rsidRDefault="007766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Played a key role in New account acquisition of SME accounts and retail </w:t>
            </w:r>
            <w:proofErr w:type="gram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customers .</w:t>
            </w:r>
            <w:proofErr w:type="gram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</w:t>
            </w:r>
          </w:p>
          <w:p w:rsidR="00227FC0" w:rsidRDefault="007766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Awarded certificate of excellence after successfully handling a turnover of Rs.50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crores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with a team of 7 employees and </w:t>
            </w:r>
            <w:proofErr w:type="gram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a channel</w:t>
            </w:r>
            <w:proofErr w:type="gram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strength of 90 personnel. 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Oct 2003-June2004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FHPL Family Health Plan (Regional Manager)</w:t>
            </w:r>
          </w:p>
          <w:p w:rsidR="00227FC0" w:rsidRDefault="007766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Sale of Health Insurance in Eastern India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April 2001–Sept 2003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HDFC STANDARD LIFE (Senior Manager)</w:t>
            </w:r>
          </w:p>
          <w:p w:rsidR="00227FC0" w:rsidRDefault="007766E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Sale of Life Insurance in Eastern India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Feb 1998-Mar 2001</w:t>
            </w:r>
          </w:p>
          <w:p w:rsidR="00227FC0" w:rsidRDefault="007766E8">
            <w:pPr>
              <w:spacing w:before="120" w:line="276" w:lineRule="auto"/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4BACC6"/>
                <w:sz w:val="20"/>
                <w:szCs w:val="20"/>
              </w:rPr>
              <w:t>RECKITT PIRAMAL FMCG/OTC/Consumer HealthCare (Area Sales Manager)</w:t>
            </w:r>
          </w:p>
          <w:p w:rsidR="00227FC0" w:rsidRDefault="007766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Spearheaded operations involving C &amp; F, Inventory Management, Accounts and distribution network of 100 Dealers ultimately catering to a retail base of 7000 Retail Outlets India &amp; Nepal. </w:t>
            </w:r>
          </w:p>
          <w:p w:rsidR="00227FC0" w:rsidRDefault="007766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The brands handled were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Dettol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Dettol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Shaving Cream, Lacto Calamine,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Burnol</w:t>
            </w:r>
            <w:proofErr w:type="spellEnd"/>
            <w:proofErr w:type="gram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&amp; OTC Brands like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Saridon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etc. </w:t>
            </w:r>
          </w:p>
          <w:p w:rsidR="00227FC0" w:rsidRDefault="007766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Accomplished growth of nearly 30% in sales with an increase of a distribution strength of about 100%. </w:t>
            </w:r>
          </w:p>
          <w:p w:rsidR="00227FC0" w:rsidRDefault="007766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Awarded the MD’s Letter of Appreciation for excellent contribution to the Joint Venture. </w:t>
            </w:r>
          </w:p>
          <w:p w:rsidR="00227FC0" w:rsidRDefault="007766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8" w:hanging="288"/>
              <w:rPr>
                <w:color w:val="7F7F7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Productively handled annual turnover of over Rs.20 </w:t>
            </w:r>
            <w:proofErr w:type="spellStart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>Crores</w:t>
            </w:r>
            <w:proofErr w:type="spellEnd"/>
            <w:r>
              <w:rPr>
                <w:rFonts w:ascii="Helvetica Neue" w:eastAsia="Helvetica Neue" w:hAnsi="Helvetica Neue" w:cs="Helvetica Neue"/>
                <w:color w:val="7F7F7F"/>
                <w:sz w:val="20"/>
                <w:szCs w:val="20"/>
              </w:rPr>
              <w:t xml:space="preserve"> and team size of employees of 12.</w:t>
            </w:r>
          </w:p>
          <w:p w:rsidR="00227FC0" w:rsidRDefault="00227FC0">
            <w:pPr>
              <w:spacing w:before="120"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:rsidR="00227FC0" w:rsidRDefault="00227FC0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sectPr w:rsidR="00227FC0" w:rsidSect="00227FC0">
      <w:pgSz w:w="12240" w:h="15840"/>
      <w:pgMar w:top="540" w:right="994" w:bottom="1152" w:left="115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315"/>
    <w:multiLevelType w:val="multilevel"/>
    <w:tmpl w:val="A2483544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A713C6"/>
    <w:multiLevelType w:val="multilevel"/>
    <w:tmpl w:val="7A6CEF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8B093C"/>
    <w:multiLevelType w:val="multilevel"/>
    <w:tmpl w:val="08C6E8A4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284C96"/>
    <w:multiLevelType w:val="multilevel"/>
    <w:tmpl w:val="B992BD74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6C0E94"/>
    <w:multiLevelType w:val="multilevel"/>
    <w:tmpl w:val="FE1E6DB6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9406FB"/>
    <w:multiLevelType w:val="multilevel"/>
    <w:tmpl w:val="E522D376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4F42F4"/>
    <w:multiLevelType w:val="multilevel"/>
    <w:tmpl w:val="982C6626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8B50150"/>
    <w:multiLevelType w:val="multilevel"/>
    <w:tmpl w:val="1F5A367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FBD5449"/>
    <w:multiLevelType w:val="multilevel"/>
    <w:tmpl w:val="7DA46236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27FC0"/>
    <w:rsid w:val="00063D62"/>
    <w:rsid w:val="0008161D"/>
    <w:rsid w:val="000A3DC6"/>
    <w:rsid w:val="00134E53"/>
    <w:rsid w:val="0022211C"/>
    <w:rsid w:val="00227FC0"/>
    <w:rsid w:val="002B36AF"/>
    <w:rsid w:val="00310BB7"/>
    <w:rsid w:val="00387C6A"/>
    <w:rsid w:val="003B5850"/>
    <w:rsid w:val="003F039A"/>
    <w:rsid w:val="004F395A"/>
    <w:rsid w:val="005D5C27"/>
    <w:rsid w:val="00687780"/>
    <w:rsid w:val="007766E8"/>
    <w:rsid w:val="00925F45"/>
    <w:rsid w:val="00986F3B"/>
    <w:rsid w:val="00A15147"/>
    <w:rsid w:val="00A22BCF"/>
    <w:rsid w:val="00A544C0"/>
    <w:rsid w:val="00AB1D98"/>
    <w:rsid w:val="00B7178F"/>
    <w:rsid w:val="00CE4F47"/>
    <w:rsid w:val="00CF2CD3"/>
    <w:rsid w:val="00D408D4"/>
    <w:rsid w:val="00E247D6"/>
    <w:rsid w:val="00E3530C"/>
    <w:rsid w:val="00E96D62"/>
    <w:rsid w:val="00EB71FC"/>
    <w:rsid w:val="00F1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62"/>
  </w:style>
  <w:style w:type="paragraph" w:styleId="Heading1">
    <w:name w:val="heading 1"/>
    <w:basedOn w:val="normal0"/>
    <w:next w:val="normal0"/>
    <w:rsid w:val="00227F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27F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E01062"/>
    <w:pPr>
      <w:keepNext/>
      <w:outlineLvl w:val="2"/>
    </w:pPr>
    <w:rPr>
      <w:rFonts w:ascii="Trebuchet MS" w:hAnsi="Trebuchet MS"/>
      <w:i/>
      <w:sz w:val="19"/>
      <w:szCs w:val="20"/>
      <w:u w:val="single"/>
    </w:rPr>
  </w:style>
  <w:style w:type="paragraph" w:styleId="Heading4">
    <w:name w:val="heading 4"/>
    <w:basedOn w:val="normal0"/>
    <w:next w:val="normal0"/>
    <w:rsid w:val="00227FC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27F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27F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27FC0"/>
  </w:style>
  <w:style w:type="paragraph" w:styleId="Title">
    <w:name w:val="Title"/>
    <w:basedOn w:val="normal0"/>
    <w:next w:val="normal0"/>
    <w:rsid w:val="00227FC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sid w:val="00E0106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01062"/>
    <w:pPr>
      <w:spacing w:after="120"/>
    </w:pPr>
    <w:rPr>
      <w:rFonts w:ascii="Verdana" w:hAnsi="Verdana"/>
      <w:sz w:val="20"/>
      <w:szCs w:val="20"/>
    </w:rPr>
  </w:style>
  <w:style w:type="paragraph" w:customStyle="1" w:styleId="companyname">
    <w:name w:val="companyname"/>
    <w:basedOn w:val="Normal"/>
    <w:rsid w:val="00E01062"/>
    <w:pPr>
      <w:spacing w:before="100" w:beforeAutospacing="1" w:after="100" w:afterAutospacing="1"/>
    </w:pPr>
    <w:rPr>
      <w:lang w:val="de-CH" w:eastAsia="de-CH"/>
    </w:rPr>
  </w:style>
  <w:style w:type="character" w:customStyle="1" w:styleId="network-degree">
    <w:name w:val="network-degree"/>
    <w:basedOn w:val="DefaultParagraphFont"/>
    <w:rsid w:val="004C210C"/>
  </w:style>
  <w:style w:type="character" w:customStyle="1" w:styleId="full-name">
    <w:name w:val="full-name"/>
    <w:basedOn w:val="DefaultParagraphFont"/>
    <w:rsid w:val="004C210C"/>
  </w:style>
  <w:style w:type="character" w:customStyle="1" w:styleId="apple-style-span">
    <w:name w:val="apple-style-span"/>
    <w:basedOn w:val="DefaultParagraphFont"/>
    <w:rsid w:val="00F93295"/>
  </w:style>
  <w:style w:type="character" w:customStyle="1" w:styleId="apple-converted-space">
    <w:name w:val="apple-converted-space"/>
    <w:basedOn w:val="DefaultParagraphFont"/>
    <w:rsid w:val="00F93295"/>
  </w:style>
  <w:style w:type="paragraph" w:styleId="Header">
    <w:name w:val="header"/>
    <w:basedOn w:val="Normal"/>
    <w:link w:val="HeaderChar"/>
    <w:uiPriority w:val="99"/>
    <w:unhideWhenUsed/>
    <w:rsid w:val="006313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3A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1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A6"/>
    <w:rPr>
      <w:sz w:val="24"/>
      <w:szCs w:val="24"/>
      <w:lang w:val="en-GB"/>
    </w:rPr>
  </w:style>
  <w:style w:type="character" w:customStyle="1" w:styleId="BodyTextChar">
    <w:name w:val="Body Text Char"/>
    <w:link w:val="BodyText"/>
    <w:semiHidden/>
    <w:rsid w:val="00A403A4"/>
    <w:rPr>
      <w:rFonts w:ascii="Verdana" w:hAnsi="Verdana"/>
      <w:lang w:val="en-GB"/>
    </w:rPr>
  </w:style>
  <w:style w:type="table" w:styleId="TableGrid">
    <w:name w:val="Table Grid"/>
    <w:basedOn w:val="TableNormal"/>
    <w:uiPriority w:val="59"/>
    <w:rsid w:val="00A4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56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36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5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F1"/>
    <w:rPr>
      <w:rFonts w:ascii="Lucida Grande" w:hAnsi="Lucida Grande" w:cs="Lucida Grande"/>
      <w:sz w:val="18"/>
      <w:szCs w:val="18"/>
      <w:lang w:val="en-GB"/>
    </w:rPr>
  </w:style>
  <w:style w:type="paragraph" w:styleId="Subtitle">
    <w:name w:val="Subtitle"/>
    <w:basedOn w:val="Normal"/>
    <w:next w:val="Normal"/>
    <w:rsid w:val="00227F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7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ritrab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4105</Characters>
  <Application>Microsoft Office Word</Application>
  <DocSecurity>0</DocSecurity>
  <Lines>34</Lines>
  <Paragraphs>9</Paragraphs>
  <ScaleCrop>false</ScaleCrop>
  <Company>HP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Mekala</dc:creator>
  <cp:lastModifiedBy>ORKO</cp:lastModifiedBy>
  <cp:revision>3</cp:revision>
  <dcterms:created xsi:type="dcterms:W3CDTF">2021-07-07T14:22:00Z</dcterms:created>
  <dcterms:modified xsi:type="dcterms:W3CDTF">2021-07-14T09:40:00Z</dcterms:modified>
</cp:coreProperties>
</file>