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0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/>
      </w:tblPr>
      <w:tblGrid>
        <w:gridCol w:w="3520"/>
        <w:gridCol w:w="7840"/>
      </w:tblGrid>
      <w:tr w:rsidR="007222F1" w:rsidRPr="00847C58" w:rsidTr="001625EE">
        <w:trPr>
          <w:trHeight w:val="11985"/>
        </w:trPr>
        <w:tc>
          <w:tcPr>
            <w:tcW w:w="3520" w:type="dxa"/>
            <w:shd w:val="pct10" w:color="auto" w:fill="auto"/>
          </w:tcPr>
          <w:p w:rsidR="007222F1" w:rsidRPr="00847C58" w:rsidRDefault="00F40FCB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bCs/>
                <w:smallCaps/>
                <w:color w:val="1F497D"/>
                <w:sz w:val="20"/>
                <w:szCs w:val="20"/>
              </w:rPr>
            </w:pPr>
            <w:r w:rsidRPr="00F40FCB">
              <w:rPr>
                <w:rFonts w:ascii="Calibri 11" w:eastAsia="Times New Roman" w:hAnsi="Calibri 11" w:cs="Arial"/>
                <w:b/>
                <w:bCs/>
                <w:noProof/>
                <w:color w:val="1F497D"/>
                <w:sz w:val="20"/>
                <w:szCs w:val="20"/>
                <w:lang w:val="en-US" w:eastAsia="en-US"/>
              </w:rPr>
              <w:pict>
                <v:rect id="Rectangle 2" o:spid="_x0000_s1026" style="position:absolute;margin-left:-8.25pt;margin-top:1pt;width:566.25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" fillcolor="silver" stroked="f" strokeweight="0">
                  <v:textbox style="mso-next-textbox:#Rectangle 2" inset="0,.72pt,0,.72pt">
                    <w:txbxContent>
                      <w:p w:rsidR="007222F1" w:rsidRPr="00073214" w:rsidRDefault="007222F1" w:rsidP="007222F1">
                        <w:pPr>
                          <w:jc w:val="center"/>
                          <w:rPr>
                            <w:rFonts w:ascii="Calibri 16" w:hAnsi="Calibri 16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073214">
                          <w:rPr>
                            <w:rFonts w:ascii="Calibri 16" w:hAnsi="Calibri 16" w:cs="Arial"/>
                            <w:b/>
                            <w:color w:val="000000" w:themeColor="text1"/>
                            <w:sz w:val="32"/>
                            <w:szCs w:val="32"/>
                          </w:rPr>
                          <w:t>CURRICULAM VITAE</w:t>
                        </w:r>
                      </w:p>
                      <w:p w:rsidR="007222F1" w:rsidRDefault="007222F1" w:rsidP="007222F1">
                        <w:pPr>
                          <w:jc w:val="center"/>
                          <w:rPr>
                            <w:rFonts w:cs="Arial"/>
                            <w:b/>
                            <w:color w:val="000080"/>
                            <w:sz w:val="32"/>
                            <w:szCs w:val="32"/>
                          </w:rPr>
                        </w:pPr>
                      </w:p>
                      <w:p w:rsidR="007222F1" w:rsidRDefault="007222F1" w:rsidP="007222F1">
                        <w:pPr>
                          <w:jc w:val="center"/>
                          <w:rPr>
                            <w:rFonts w:cs="Arial"/>
                            <w:b/>
                            <w:color w:val="000080"/>
                            <w:sz w:val="32"/>
                            <w:szCs w:val="32"/>
                          </w:rPr>
                        </w:pPr>
                      </w:p>
                      <w:p w:rsidR="007222F1" w:rsidRDefault="007222F1" w:rsidP="007222F1">
                        <w:pPr>
                          <w:jc w:val="center"/>
                          <w:rPr>
                            <w:rFonts w:cs="Arial"/>
                            <w:b/>
                            <w:color w:val="000080"/>
                            <w:sz w:val="32"/>
                            <w:szCs w:val="32"/>
                          </w:rPr>
                        </w:pPr>
                      </w:p>
                      <w:p w:rsidR="007222F1" w:rsidRDefault="007222F1" w:rsidP="007222F1">
                        <w:pPr>
                          <w:jc w:val="center"/>
                          <w:rPr>
                            <w:rFonts w:cs="Arial"/>
                            <w:b/>
                            <w:color w:val="000080"/>
                            <w:sz w:val="32"/>
                            <w:szCs w:val="32"/>
                          </w:rPr>
                        </w:pPr>
                      </w:p>
                      <w:p w:rsidR="007222F1" w:rsidRDefault="007222F1" w:rsidP="007222F1"/>
                      <w:p w:rsidR="007222F1" w:rsidRDefault="007222F1" w:rsidP="007222F1"/>
                    </w:txbxContent>
                  </v:textbox>
                </v:rect>
              </w:pict>
            </w:r>
            <w:r w:rsidR="007222F1" w:rsidRPr="00847C58">
              <w:rPr>
                <w:rFonts w:ascii="Calibri 11" w:hAnsi="Calibri 11"/>
              </w:rPr>
              <w:br w:type="page"/>
            </w:r>
          </w:p>
          <w:p w:rsidR="007222F1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bCs/>
                <w:smallCaps/>
                <w:color w:val="1F497D"/>
                <w:sz w:val="20"/>
                <w:szCs w:val="20"/>
              </w:rPr>
            </w:pPr>
          </w:p>
          <w:p w:rsidR="00416C36" w:rsidRDefault="00416C36" w:rsidP="0048455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mallCaps/>
                <w:color w:val="1F497D"/>
              </w:rPr>
            </w:pPr>
          </w:p>
          <w:p w:rsidR="007222F1" w:rsidRPr="00D449F9" w:rsidRDefault="00F43633" w:rsidP="0048455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mallCaps/>
                <w:color w:val="1F497D"/>
              </w:rPr>
            </w:pPr>
            <w:r w:rsidRPr="00D449F9">
              <w:rPr>
                <w:rFonts w:asciiTheme="majorHAnsi" w:eastAsia="Times New Roman" w:hAnsiTheme="majorHAnsi" w:cs="Arial"/>
                <w:b/>
                <w:bCs/>
                <w:smallCaps/>
                <w:color w:val="1F497D"/>
              </w:rPr>
              <w:t>KISHOR SHIVAJI DHONGDE</w:t>
            </w:r>
          </w:p>
          <w:p w:rsidR="007222F1" w:rsidRPr="00847C58" w:rsidRDefault="007222F1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</w:p>
          <w:p w:rsidR="007222F1" w:rsidRPr="00847C58" w:rsidRDefault="00F43633" w:rsidP="00484558">
            <w:pPr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u w:val="single"/>
                <w:lang w:val="de-DE"/>
              </w:rPr>
            </w:pPr>
            <w:r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u w:val="single"/>
                <w:lang w:val="de-DE"/>
              </w:rPr>
              <w:t>ds.kishore@yahoo.com</w:t>
            </w:r>
          </w:p>
          <w:p w:rsidR="007222F1" w:rsidRPr="00847C58" w:rsidRDefault="007222F1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</w:p>
          <w:p w:rsidR="007222F1" w:rsidRDefault="00C316B0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>432</w:t>
            </w:r>
            <w:r w:rsidR="00D4753F"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>,</w:t>
            </w:r>
            <w:r w:rsidR="007125D5"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 xml:space="preserve"> Al Zarooni Building,</w:t>
            </w:r>
          </w:p>
          <w:p w:rsidR="007125D5" w:rsidRDefault="007125D5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>Rolla Street,</w:t>
            </w:r>
          </w:p>
          <w:p w:rsidR="007125D5" w:rsidRDefault="007125D5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>Bur Dubai.</w:t>
            </w:r>
          </w:p>
          <w:p w:rsidR="007125D5" w:rsidRDefault="007125D5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  <w:t>Dubai, UAE.</w:t>
            </w:r>
          </w:p>
          <w:p w:rsidR="00B11F5D" w:rsidRPr="00847C58" w:rsidRDefault="00B11F5D" w:rsidP="00484558">
            <w:pPr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  <w:lang w:val="de-DE"/>
              </w:rPr>
            </w:pPr>
          </w:p>
          <w:p w:rsidR="00AD5733" w:rsidRPr="00847C58" w:rsidRDefault="00AD5733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lang w:val="de-DE"/>
              </w:rPr>
            </w:pPr>
          </w:p>
          <w:p w:rsidR="007222F1" w:rsidRPr="009E0F81" w:rsidRDefault="00F43633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Dubai</w:t>
            </w:r>
            <w:r w:rsidR="007222F1"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sym w:font="Wingdings" w:char="F028"/>
            </w:r>
            <w:r w:rsidR="007222F1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+971-5283</w:t>
            </w:r>
            <w:r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43549</w:t>
            </w:r>
          </w:p>
          <w:p w:rsidR="007222F1" w:rsidRDefault="007222F1" w:rsidP="00430A8A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</w:pPr>
          </w:p>
          <w:p w:rsidR="00430A8A" w:rsidRPr="00847C58" w:rsidRDefault="00430A8A" w:rsidP="00430A8A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</w:p>
          <w:p w:rsidR="007222F1" w:rsidRPr="00D449F9" w:rsidRDefault="007222F1" w:rsidP="00484558">
            <w:pPr>
              <w:keepNext/>
              <w:autoSpaceDE w:val="0"/>
              <w:autoSpaceDN w:val="0"/>
              <w:spacing w:after="0" w:line="240" w:lineRule="auto"/>
              <w:outlineLvl w:val="8"/>
              <w:rPr>
                <w:rFonts w:asciiTheme="majorHAnsi" w:eastAsia="Times New Roman" w:hAnsiTheme="majorHAnsi" w:cs="Arial"/>
                <w:b/>
                <w:bCs/>
                <w:iCs/>
                <w:color w:val="1F497D"/>
                <w:u w:val="single"/>
              </w:rPr>
            </w:pPr>
            <w:r w:rsidRPr="00D449F9">
              <w:rPr>
                <w:rFonts w:asciiTheme="majorHAnsi" w:eastAsia="Times New Roman" w:hAnsiTheme="majorHAnsi" w:cs="Arial"/>
                <w:b/>
                <w:bCs/>
                <w:iCs/>
                <w:color w:val="1F497D"/>
                <w:u w:val="single"/>
              </w:rPr>
              <w:t>Personal Data</w:t>
            </w:r>
          </w:p>
          <w:p w:rsidR="007222F1" w:rsidRPr="00847C58" w:rsidRDefault="007222F1" w:rsidP="00484558">
            <w:pPr>
              <w:tabs>
                <w:tab w:val="left" w:pos="1512"/>
              </w:tabs>
              <w:spacing w:before="120" w:after="0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 xml:space="preserve">Date of </w:t>
            </w:r>
            <w:r w:rsidR="00DC1518"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Birth</w:t>
            </w:r>
            <w:r w:rsidR="00DC1518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:</w:t>
            </w:r>
            <w:r w:rsidR="00562B56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27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  <w:vertAlign w:val="superscript"/>
              </w:rPr>
              <w:t>th</w:t>
            </w:r>
            <w:r w:rsidR="00562B56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March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,1</w:t>
            </w:r>
            <w:r w:rsidR="00562B56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977</w:t>
            </w:r>
          </w:p>
          <w:p w:rsidR="007222F1" w:rsidRPr="00847C58" w:rsidRDefault="006A44DB" w:rsidP="00484558">
            <w:pPr>
              <w:tabs>
                <w:tab w:val="left" w:pos="4248"/>
                <w:tab w:val="left" w:pos="8838"/>
              </w:tabs>
              <w:spacing w:before="120" w:after="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Gender:</w:t>
            </w:r>
            <w:r w:rsidR="007222F1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Male</w:t>
            </w:r>
          </w:p>
          <w:p w:rsidR="007222F1" w:rsidRPr="00847C58" w:rsidRDefault="007222F1" w:rsidP="00484558">
            <w:pPr>
              <w:tabs>
                <w:tab w:val="left" w:pos="4248"/>
                <w:tab w:val="left" w:pos="8838"/>
              </w:tabs>
              <w:spacing w:before="120" w:after="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 xml:space="preserve">Marital </w:t>
            </w:r>
            <w:r w:rsidR="00CB75C0"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Status</w:t>
            </w:r>
            <w:r w:rsidR="00CB75C0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:</w:t>
            </w:r>
            <w:r w:rsidR="00CB75C0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Married</w:t>
            </w:r>
          </w:p>
          <w:p w:rsidR="007222F1" w:rsidRPr="00847C58" w:rsidRDefault="0052769C" w:rsidP="00484558">
            <w:pPr>
              <w:tabs>
                <w:tab w:val="left" w:pos="4248"/>
                <w:tab w:val="left" w:pos="8838"/>
              </w:tabs>
              <w:spacing w:before="120" w:after="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  <w:t>Language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: </w:t>
            </w:r>
            <w:r w:rsidR="00CB75C0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English, Hindi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&amp; Marathi</w:t>
            </w:r>
          </w:p>
          <w:p w:rsidR="007222F1" w:rsidRPr="00847C58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</w:p>
          <w:p w:rsidR="007222F1" w:rsidRPr="00D449F9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1F497D"/>
              </w:rPr>
            </w:pPr>
            <w:r w:rsidRPr="00D449F9">
              <w:rPr>
                <w:rFonts w:asciiTheme="majorHAnsi" w:eastAsia="Times New Roman" w:hAnsiTheme="majorHAnsi" w:cs="Arial"/>
                <w:b/>
                <w:color w:val="1F497D"/>
                <w:u w:val="single"/>
              </w:rPr>
              <w:t>Passport Details</w:t>
            </w:r>
          </w:p>
          <w:p w:rsidR="007222F1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</w:rPr>
            </w:pPr>
          </w:p>
          <w:p w:rsidR="007222F1" w:rsidRPr="00847C58" w:rsidRDefault="007222F1" w:rsidP="00484558">
            <w:pPr>
              <w:autoSpaceDE w:val="0"/>
              <w:autoSpaceDN w:val="0"/>
              <w:spacing w:after="0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  <w:t xml:space="preserve">Passport </w:t>
            </w:r>
            <w:r w:rsidR="00B11F5D" w:rsidRPr="00847C58"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  <w:t>No:</w:t>
            </w:r>
            <w:r w:rsidR="00B11F5D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R</w:t>
            </w:r>
            <w:r w:rsidR="00031F50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76</w:t>
            </w:r>
            <w:r w:rsidR="00C97BB9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62160</w:t>
            </w:r>
          </w:p>
          <w:p w:rsidR="007222F1" w:rsidRPr="00847C58" w:rsidRDefault="007222F1" w:rsidP="00484558">
            <w:pPr>
              <w:autoSpaceDE w:val="0"/>
              <w:autoSpaceDN w:val="0"/>
              <w:spacing w:after="0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  <w:t xml:space="preserve">Date of Issue: 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02</w:t>
            </w:r>
            <w:r w:rsidR="002713B7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/</w:t>
            </w:r>
            <w:r w:rsidR="00B2660E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0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5</w:t>
            </w:r>
            <w:r w:rsidRPr="00847C5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/20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17</w:t>
            </w:r>
          </w:p>
          <w:p w:rsidR="00962839" w:rsidRDefault="007222F1" w:rsidP="00484558">
            <w:pPr>
              <w:autoSpaceDE w:val="0"/>
              <w:autoSpaceDN w:val="0"/>
              <w:spacing w:after="0"/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  <w:t xml:space="preserve">Date of Expiry: 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01</w:t>
            </w:r>
            <w:r w:rsidR="006A44DB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/0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5</w:t>
            </w:r>
            <w:r w:rsidR="00495A3C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/</w:t>
            </w:r>
            <w:r w:rsidR="00801E88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2027</w:t>
            </w:r>
          </w:p>
          <w:p w:rsidR="00D449F9" w:rsidRDefault="00D449F9" w:rsidP="00484558">
            <w:pPr>
              <w:autoSpaceDE w:val="0"/>
              <w:autoSpaceDN w:val="0"/>
              <w:spacing w:after="0"/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</w:pPr>
          </w:p>
          <w:p w:rsidR="00962839" w:rsidRPr="00D449F9" w:rsidRDefault="00962839" w:rsidP="00484558">
            <w:pPr>
              <w:autoSpaceDE w:val="0"/>
              <w:autoSpaceDN w:val="0"/>
              <w:spacing w:after="0"/>
              <w:rPr>
                <w:rFonts w:asciiTheme="majorHAnsi" w:eastAsia="Times New Roman" w:hAnsiTheme="majorHAnsi" w:cstheme="minorHAnsi"/>
                <w:bCs/>
                <w:color w:val="1F497D"/>
              </w:rPr>
            </w:pPr>
            <w:r w:rsidRPr="00D449F9">
              <w:rPr>
                <w:rFonts w:asciiTheme="majorHAnsi" w:eastAsia="Times New Roman" w:hAnsiTheme="majorHAnsi" w:cstheme="minorHAnsi"/>
                <w:b/>
                <w:color w:val="1F497D"/>
                <w:u w:val="single"/>
              </w:rPr>
              <w:t>License Details</w:t>
            </w:r>
          </w:p>
          <w:p w:rsidR="007222F1" w:rsidRDefault="00E72392" w:rsidP="00FA07C7">
            <w:pPr>
              <w:autoSpaceDE w:val="0"/>
              <w:autoSpaceDN w:val="0"/>
              <w:spacing w:after="0"/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 xml:space="preserve">UAE Driving License: </w:t>
            </w:r>
            <w:r w:rsidR="00962839"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  <w:t>2366531</w:t>
            </w:r>
          </w:p>
          <w:p w:rsidR="00D449F9" w:rsidRPr="00847C58" w:rsidRDefault="00D449F9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Cs/>
                <w:color w:val="1F497D"/>
                <w:sz w:val="20"/>
                <w:szCs w:val="20"/>
              </w:rPr>
            </w:pPr>
          </w:p>
          <w:p w:rsidR="007222F1" w:rsidRDefault="00E72392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bCs/>
                <w:color w:val="1F497D"/>
                <w:sz w:val="20"/>
                <w:szCs w:val="20"/>
                <w:u w:val="single"/>
              </w:rPr>
            </w:pPr>
            <w:r w:rsidRPr="00D449F9">
              <w:rPr>
                <w:rFonts w:asciiTheme="majorHAnsi" w:eastAsia="Times New Roman" w:hAnsiTheme="majorHAnsi" w:cstheme="minorHAnsi"/>
                <w:b/>
                <w:bCs/>
                <w:color w:val="1F497D"/>
                <w:u w:val="single"/>
              </w:rPr>
              <w:t>Academic Chronicles</w:t>
            </w:r>
          </w:p>
          <w:p w:rsidR="00924F28" w:rsidRDefault="00D433A2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NCVT in Electronics</w:t>
            </w:r>
            <w:r w:rsidR="00D1012B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 xml:space="preserve">70% </w:t>
            </w:r>
            <w:r w:rsidR="0082040C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(</w:t>
            </w: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Oct. 2000</w:t>
            </w:r>
            <w:r w:rsidR="0082040C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)</w:t>
            </w:r>
          </w:p>
          <w:p w:rsidR="00FA07C7" w:rsidRPr="00847C58" w:rsidRDefault="00FA07C7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bCs/>
                <w:color w:val="1F497D"/>
                <w:sz w:val="20"/>
                <w:szCs w:val="20"/>
                <w:u w:val="single"/>
              </w:rPr>
            </w:pPr>
          </w:p>
          <w:p w:rsidR="007222F1" w:rsidRDefault="00D1012B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ITI in Electronics 72% (July 1999)</w:t>
            </w:r>
          </w:p>
          <w:p w:rsidR="00FA07C7" w:rsidRDefault="00FA07C7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</w:p>
          <w:p w:rsidR="007222F1" w:rsidRPr="00847C58" w:rsidRDefault="00D1012B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Kalyan. Dist.: Thane</w:t>
            </w:r>
          </w:p>
          <w:p w:rsidR="007222F1" w:rsidRPr="00847C58" w:rsidRDefault="007222F1" w:rsidP="00484558">
            <w:pPr>
              <w:tabs>
                <w:tab w:val="left" w:pos="975"/>
              </w:tabs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</w:rPr>
              <w:tab/>
            </w:r>
          </w:p>
          <w:p w:rsidR="00974EF5" w:rsidRDefault="00D1012B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HSC (</w:t>
            </w:r>
            <w:r w:rsidR="007222F1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2</w:t>
            </w: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001</w:t>
            </w:r>
            <w:r w:rsidR="007222F1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 xml:space="preserve">) – </w:t>
            </w: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40</w:t>
            </w:r>
            <w:r w:rsidR="007222F1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%</w:t>
            </w:r>
          </w:p>
          <w:p w:rsidR="00D1012B" w:rsidRDefault="005C62FC" w:rsidP="00D1012B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SSC (1995</w:t>
            </w:r>
            <w:r w:rsidR="00D1012B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) – 64</w:t>
            </w:r>
            <w:r w:rsidR="00D1012B" w:rsidRPr="00847C58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%</w:t>
            </w:r>
          </w:p>
          <w:p w:rsidR="007222F1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u w:val="single"/>
              </w:rPr>
            </w:pPr>
          </w:p>
          <w:p w:rsidR="00D449F9" w:rsidRPr="00847C58" w:rsidRDefault="00D449F9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u w:val="single"/>
              </w:rPr>
            </w:pPr>
          </w:p>
          <w:p w:rsidR="007222F1" w:rsidRPr="00D449F9" w:rsidRDefault="00E72392" w:rsidP="00484558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1F497D"/>
                <w:u w:val="single"/>
              </w:rPr>
            </w:pPr>
            <w:r w:rsidRPr="00D449F9">
              <w:rPr>
                <w:rFonts w:asciiTheme="majorHAnsi" w:eastAsia="Times New Roman" w:hAnsiTheme="majorHAnsi" w:cstheme="minorHAnsi"/>
                <w:b/>
                <w:color w:val="1F497D"/>
                <w:u w:val="single"/>
              </w:rPr>
              <w:t>IT Literacy</w:t>
            </w:r>
          </w:p>
          <w:p w:rsidR="007222F1" w:rsidRPr="00847C58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b/>
                <w:color w:val="1F497D"/>
                <w:sz w:val="20"/>
                <w:szCs w:val="20"/>
                <w:u w:val="single"/>
              </w:rPr>
            </w:pPr>
          </w:p>
          <w:p w:rsidR="007222F1" w:rsidRPr="00847C58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MS Office</w:t>
            </w:r>
          </w:p>
          <w:p w:rsidR="007222F1" w:rsidRPr="00847C58" w:rsidRDefault="007222F1" w:rsidP="0048455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Internet Applications</w:t>
            </w:r>
          </w:p>
          <w:p w:rsidR="00265B57" w:rsidRDefault="007222F1" w:rsidP="00B91608">
            <w:pPr>
              <w:autoSpaceDE w:val="0"/>
              <w:autoSpaceDN w:val="0"/>
              <w:spacing w:after="0" w:line="240" w:lineRule="auto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  <w:u w:val="single"/>
              </w:rPr>
            </w:pPr>
            <w:r w:rsidRPr="00847C58">
              <w:rPr>
                <w:rFonts w:ascii="Calibri 11" w:eastAsia="Times New Roman" w:hAnsi="Calibri 11" w:cs="Arial"/>
                <w:color w:val="1F497D"/>
                <w:sz w:val="20"/>
                <w:szCs w:val="20"/>
              </w:rPr>
              <w:t>Aconex</w:t>
            </w:r>
          </w:p>
          <w:p w:rsidR="00265B57" w:rsidRDefault="00265B57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  <w:u w:val="single"/>
              </w:rPr>
            </w:pPr>
          </w:p>
          <w:p w:rsidR="007222F1" w:rsidRPr="00847C58" w:rsidRDefault="00E72392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  <w:u w:val="single"/>
              </w:rPr>
            </w:pPr>
            <w:r>
              <w:rPr>
                <w:rFonts w:ascii="Calibri 11" w:eastAsia="Times New Roman" w:hAnsi="Calibri 11" w:cs="Times New Roman"/>
                <w:b/>
                <w:color w:val="1F497D"/>
                <w:sz w:val="20"/>
                <w:szCs w:val="20"/>
                <w:u w:val="single"/>
              </w:rPr>
              <w:t xml:space="preserve">Areas of interest </w:t>
            </w:r>
          </w:p>
          <w:p w:rsidR="007222F1" w:rsidRPr="00847C58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bCs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bCs/>
                <w:color w:val="1F497D"/>
                <w:sz w:val="20"/>
                <w:szCs w:val="20"/>
              </w:rPr>
              <w:lastRenderedPageBreak/>
              <w:t>MEP</w:t>
            </w:r>
          </w:p>
          <w:p w:rsidR="007222F1" w:rsidRPr="00847C58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Industrial</w:t>
            </w:r>
          </w:p>
          <w:p w:rsidR="007222F1" w:rsidRPr="00847C58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Construction</w:t>
            </w:r>
          </w:p>
          <w:p w:rsidR="003A6DCC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Maintenance</w:t>
            </w:r>
          </w:p>
          <w:p w:rsidR="007222F1" w:rsidRDefault="007222F1" w:rsidP="0048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</w:p>
          <w:p w:rsidR="003A6DCC" w:rsidRPr="00847C58" w:rsidRDefault="003A6DCC" w:rsidP="0048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</w:p>
          <w:p w:rsidR="007222F1" w:rsidRPr="00D449F9" w:rsidRDefault="007222F1" w:rsidP="00484558">
            <w:p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Theme="majorHAnsi" w:eastAsia="Times New Roman" w:hAnsiTheme="majorHAnsi" w:cstheme="minorHAnsi"/>
                <w:b/>
                <w:color w:val="1F497D"/>
                <w:u w:val="single"/>
              </w:rPr>
            </w:pPr>
            <w:r w:rsidRPr="00D449F9">
              <w:rPr>
                <w:rFonts w:asciiTheme="majorHAnsi" w:eastAsia="Times New Roman" w:hAnsiTheme="majorHAnsi" w:cstheme="minorHAnsi"/>
                <w:b/>
                <w:color w:val="1F497D"/>
                <w:u w:val="single"/>
              </w:rPr>
              <w:t>Self-Analysis</w:t>
            </w:r>
          </w:p>
          <w:p w:rsidR="007222F1" w:rsidRPr="00847C58" w:rsidRDefault="007222F1" w:rsidP="00484558">
            <w:pPr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Strong </w:t>
            </w:r>
            <w:r w:rsidR="0020634E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decision-making</w:t>
            </w: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skills and ability to prioritize effectively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.</w:t>
            </w:r>
          </w:p>
          <w:p w:rsidR="007222F1" w:rsidRPr="00847C58" w:rsidRDefault="00432043" w:rsidP="00484558">
            <w:pPr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Willing to</w:t>
            </w:r>
            <w:r w:rsidR="007222F1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work hard and achieve perfection.</w:t>
            </w:r>
          </w:p>
          <w:p w:rsidR="007222F1" w:rsidRPr="00847C58" w:rsidRDefault="007222F1" w:rsidP="001235EC">
            <w:pPr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Ready to take leadership and achieve goals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.</w:t>
            </w:r>
          </w:p>
          <w:p w:rsidR="007222F1" w:rsidRPr="00847C58" w:rsidRDefault="007222F1" w:rsidP="0048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-9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</w:p>
          <w:p w:rsidR="007222F1" w:rsidRPr="00847C58" w:rsidRDefault="007222F1" w:rsidP="004845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9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Excellent customer facing and communication skills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.</w:t>
            </w:r>
          </w:p>
          <w:p w:rsidR="007222F1" w:rsidRPr="00847C58" w:rsidRDefault="007222F1" w:rsidP="00484558">
            <w:pPr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Adapts quickly to changes.</w:t>
            </w:r>
          </w:p>
          <w:p w:rsidR="007222F1" w:rsidRPr="00847C58" w:rsidRDefault="007222F1" w:rsidP="00484558">
            <w:pPr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spacing w:before="120" w:after="0" w:line="240" w:lineRule="auto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Ability to maintain good personal and </w:t>
            </w:r>
            <w:r w:rsidR="00432043"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professional relations</w:t>
            </w:r>
            <w:r w:rsidRPr="00847C58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 xml:space="preserve"> with colleagues</w:t>
            </w:r>
            <w:r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.</w:t>
            </w:r>
          </w:p>
          <w:p w:rsidR="007222F1" w:rsidRPr="00847C58" w:rsidRDefault="007222F1" w:rsidP="00195D32">
            <w:pPr>
              <w:widowControl w:val="0"/>
              <w:numPr>
                <w:ilvl w:val="0"/>
                <w:numId w:val="1"/>
              </w:numPr>
              <w:tabs>
                <w:tab w:val="left" w:pos="4248"/>
                <w:tab w:val="left" w:pos="8838"/>
              </w:tabs>
              <w:autoSpaceDE w:val="0"/>
              <w:autoSpaceDN w:val="0"/>
              <w:adjustRightInd w:val="0"/>
              <w:spacing w:before="120" w:after="0" w:line="240" w:lineRule="auto"/>
              <w:ind w:right="-270"/>
              <w:jc w:val="both"/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</w:pPr>
            <w:r w:rsidRPr="00195D32">
              <w:rPr>
                <w:rFonts w:ascii="Calibri 11" w:eastAsia="Times New Roman" w:hAnsi="Calibri 11" w:cs="Times New Roman"/>
                <w:color w:val="1F497D"/>
                <w:sz w:val="20"/>
                <w:szCs w:val="20"/>
              </w:rPr>
              <w:t>Optimistic and confident.</w:t>
            </w:r>
          </w:p>
        </w:tc>
        <w:tc>
          <w:tcPr>
            <w:tcW w:w="7840" w:type="dxa"/>
          </w:tcPr>
          <w:p w:rsidR="007222F1" w:rsidRPr="00847C58" w:rsidRDefault="007222F1" w:rsidP="00484558">
            <w:pPr>
              <w:spacing w:after="0" w:line="240" w:lineRule="auto"/>
              <w:jc w:val="both"/>
              <w:rPr>
                <w:rFonts w:ascii="Calibri 11" w:eastAsia="Times New Roman" w:hAnsi="Calibri 11" w:cs="Arial"/>
                <w:b/>
                <w:color w:val="244061"/>
                <w:sz w:val="20"/>
                <w:szCs w:val="20"/>
                <w:u w:val="single"/>
              </w:rPr>
            </w:pPr>
          </w:p>
          <w:p w:rsidR="00416C36" w:rsidRDefault="00416C36" w:rsidP="0048455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244061"/>
              </w:rPr>
            </w:pPr>
          </w:p>
          <w:p w:rsidR="00416C36" w:rsidRDefault="00416C36" w:rsidP="0048455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color w:val="244061"/>
              </w:rPr>
            </w:pPr>
          </w:p>
          <w:p w:rsidR="006D66DE" w:rsidRPr="00CE254A" w:rsidRDefault="00822DDE" w:rsidP="00073214">
            <w:pPr>
              <w:spacing w:after="0" w:line="240" w:lineRule="auto"/>
              <w:ind w:right="195"/>
              <w:jc w:val="both"/>
              <w:rPr>
                <w:rFonts w:asciiTheme="majorHAnsi" w:eastAsia="Times New Roman" w:hAnsiTheme="majorHAnsi" w:cs="Times New Roman"/>
                <w:b/>
                <w:color w:val="244061"/>
              </w:rPr>
            </w:pPr>
            <w:r w:rsidRPr="00822DDE">
              <w:rPr>
                <w:rFonts w:asciiTheme="majorHAnsi" w:eastAsia="Times New Roman" w:hAnsiTheme="majorHAnsi" w:cs="Times New Roman"/>
                <w:b/>
                <w:noProof/>
                <w:color w:val="244061"/>
                <w:lang w:val="en-US" w:eastAsia="en-US"/>
              </w:rPr>
              <w:drawing>
                <wp:inline distT="0" distB="0" distL="0" distR="0">
                  <wp:extent cx="1066800" cy="1161143"/>
                  <wp:effectExtent l="19050" t="0" r="0" b="0"/>
                  <wp:docPr id="6" name="Picture 3" descr="D:\Kishore\K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Kishore\K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36" cy="11706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2F1" w:rsidRPr="00CE254A" w:rsidRDefault="007222F1" w:rsidP="00484558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color w:val="244061"/>
                <w:u w:val="single"/>
              </w:rPr>
            </w:pPr>
            <w:r w:rsidRPr="00CE254A">
              <w:rPr>
                <w:rFonts w:asciiTheme="majorHAnsi" w:eastAsia="Times New Roman" w:hAnsiTheme="majorHAnsi" w:cs="Times New Roman"/>
                <w:b/>
                <w:color w:val="244061"/>
                <w:u w:val="single"/>
              </w:rPr>
              <w:t>Objective:</w:t>
            </w:r>
          </w:p>
          <w:p w:rsidR="007222F1" w:rsidRPr="006A2645" w:rsidRDefault="007222F1" w:rsidP="00484558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color w:val="244061"/>
                <w:sz w:val="20"/>
                <w:szCs w:val="20"/>
              </w:rPr>
            </w:pPr>
          </w:p>
          <w:p w:rsidR="00100C5A" w:rsidRDefault="00C126E2" w:rsidP="00073214">
            <w:pPr>
              <w:pStyle w:val="BodyText"/>
              <w:ind w:right="-165"/>
              <w:rPr>
                <w:rFonts w:asciiTheme="minorHAnsi" w:hAnsiTheme="minorHAnsi" w:cstheme="minorHAnsi"/>
                <w:b w:val="0"/>
                <w:color w:val="244061"/>
                <w:szCs w:val="20"/>
              </w:rPr>
            </w:pPr>
            <w:r w:rsidRPr="006A2645">
              <w:rPr>
                <w:rFonts w:asciiTheme="minorHAnsi" w:hAnsiTheme="minorHAnsi" w:cstheme="minorHAnsi"/>
                <w:b w:val="0"/>
                <w:color w:val="244061"/>
                <w:szCs w:val="20"/>
              </w:rPr>
              <w:t>To work in a creative challenging team environment and achieve a growth-oriented career in an organization where I can contribute to the growth of the organization and my technical skills, knowledge will always be utilizing.</w:t>
            </w:r>
          </w:p>
          <w:p w:rsidR="006B6397" w:rsidRPr="00C7637D" w:rsidRDefault="006B6397" w:rsidP="006B6397">
            <w:pPr>
              <w:spacing w:after="0" w:line="240" w:lineRule="auto"/>
              <w:ind w:left="720"/>
              <w:rPr>
                <w:rFonts w:eastAsia="Times New Roman" w:cstheme="minorHAnsi"/>
                <w:color w:val="244061"/>
                <w:sz w:val="20"/>
                <w:szCs w:val="20"/>
              </w:rPr>
            </w:pPr>
          </w:p>
          <w:p w:rsidR="00D40C5D" w:rsidRDefault="00DD1B85" w:rsidP="00002B9F">
            <w:pPr>
              <w:keepNext/>
              <w:spacing w:after="60" w:line="360" w:lineRule="auto"/>
              <w:outlineLvl w:val="3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Professional Experience</w:t>
            </w:r>
            <w:r w:rsidR="00321AD7"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:</w:t>
            </w:r>
          </w:p>
          <w:p w:rsidR="00D40C5D" w:rsidRPr="006B6397" w:rsidRDefault="00D40C5D" w:rsidP="00D40C5D">
            <w:pPr>
              <w:spacing w:line="240" w:lineRule="auto"/>
              <w:rPr>
                <w:rFonts w:ascii="Calibri 11" w:eastAsia="Times New Roman" w:hAnsi="Calibri 11" w:cs="Times New Roman"/>
                <w:bCs/>
                <w:color w:val="244061"/>
              </w:rPr>
            </w:pPr>
            <w:r>
              <w:rPr>
                <w:rFonts w:eastAsia="Times New Roman" w:cstheme="minorHAnsi"/>
                <w:b/>
                <w:color w:val="244061"/>
              </w:rPr>
              <w:t>Arabtec</w:t>
            </w:r>
            <w:r w:rsidR="00752B8A">
              <w:rPr>
                <w:rFonts w:eastAsia="Times New Roman" w:cstheme="minorHAnsi"/>
                <w:b/>
                <w:color w:val="244061"/>
              </w:rPr>
              <w:t xml:space="preserve"> Construction LLC</w:t>
            </w:r>
            <w:r>
              <w:rPr>
                <w:rFonts w:eastAsia="Times New Roman" w:cstheme="minorHAnsi"/>
                <w:b/>
                <w:color w:val="244061"/>
              </w:rPr>
              <w:t xml:space="preserve">. Dubai, 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UAE as an </w:t>
            </w:r>
            <w:r>
              <w:rPr>
                <w:rFonts w:eastAsia="Times New Roman" w:cstheme="minorHAnsi"/>
                <w:b/>
                <w:color w:val="244061"/>
              </w:rPr>
              <w:t xml:space="preserve">Electrical 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QC </w:t>
            </w:r>
            <w:r w:rsidR="001625EE">
              <w:rPr>
                <w:rFonts w:eastAsia="Times New Roman" w:cstheme="minorHAnsi"/>
                <w:b/>
                <w:color w:val="244061"/>
              </w:rPr>
              <w:t>Inspector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 (</w:t>
            </w:r>
            <w:r>
              <w:rPr>
                <w:rFonts w:eastAsia="Times New Roman" w:cstheme="minorHAnsi"/>
                <w:b/>
                <w:color w:val="244061"/>
              </w:rPr>
              <w:t xml:space="preserve">Sept. </w:t>
            </w:r>
            <w:r w:rsidRPr="006B6397">
              <w:rPr>
                <w:rFonts w:eastAsia="Times New Roman" w:cstheme="minorHAnsi"/>
                <w:b/>
                <w:color w:val="244061"/>
              </w:rPr>
              <w:t>201</w:t>
            </w:r>
            <w:r>
              <w:rPr>
                <w:rFonts w:eastAsia="Times New Roman" w:cstheme="minorHAnsi"/>
                <w:b/>
                <w:color w:val="244061"/>
              </w:rPr>
              <w:t>9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 to </w:t>
            </w:r>
            <w:r w:rsidR="00DA30DD">
              <w:rPr>
                <w:rFonts w:eastAsia="Times New Roman" w:cstheme="minorHAnsi"/>
                <w:b/>
                <w:color w:val="244061"/>
              </w:rPr>
              <w:t>till date.</w:t>
            </w:r>
            <w:r w:rsidRPr="006B6397">
              <w:rPr>
                <w:rFonts w:eastAsia="Times New Roman" w:cstheme="minorHAnsi"/>
                <w:b/>
                <w:color w:val="244061"/>
              </w:rPr>
              <w:t>)</w:t>
            </w:r>
          </w:p>
          <w:p w:rsidR="00D40C5D" w:rsidRDefault="00D40C5D" w:rsidP="00D40C5D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Project Engaged</w:t>
            </w:r>
            <w:r w:rsidR="00843D9F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: </w:t>
            </w:r>
            <w:r w:rsidR="00752B8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New</w:t>
            </w:r>
            <w:r w:rsidR="00843D9F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Al Ain Hospital</w:t>
            </w: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, </w:t>
            </w:r>
            <w:r w:rsidR="00843D9F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Al Ain</w:t>
            </w: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. (</w:t>
            </w:r>
            <w:r w:rsidR="00843D9F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Sept.</w:t>
            </w: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201</w:t>
            </w:r>
            <w:r w:rsidR="0018021E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9</w:t>
            </w: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to </w:t>
            </w:r>
            <w:r w:rsidR="001C0576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till</w:t>
            </w:r>
            <w:r w:rsidR="005D1A1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date</w:t>
            </w:r>
            <w:r w:rsidRPr="00845EEA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)</w:t>
            </w:r>
          </w:p>
          <w:p w:rsidR="00D40C5D" w:rsidRDefault="00D40C5D" w:rsidP="00D40C5D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D40C5D" w:rsidRDefault="00D40C5D" w:rsidP="00D40C5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  <w:r w:rsidRPr="001A649F"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Job responsibilities:</w:t>
            </w:r>
          </w:p>
          <w:p w:rsidR="00265B57" w:rsidRPr="00845EEA" w:rsidRDefault="00265B57" w:rsidP="00D40C5D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To implement Project quality Plan and procedures actively at site.</w:t>
            </w: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To perform inspection of materials/installations in accordance with site engineers and arrange inspection and approvals by consultants.</w:t>
            </w:r>
          </w:p>
          <w:p w:rsidR="00D40C5D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To ensure usage only accurate and calibrated tools and meters for inspection and measurements.</w:t>
            </w:r>
          </w:p>
          <w:p w:rsidR="00222E77" w:rsidRPr="00672BD0" w:rsidRDefault="00222E77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Review Material Submittals and Engineering drawings prior to submission &amp; approvals.</w:t>
            </w:r>
          </w:p>
          <w:p w:rsidR="00D40C5D" w:rsidRPr="00672BD0" w:rsidRDefault="00222E77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Report on daily inspection to Manager</w:t>
            </w: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Maintain inspection &amp; testing records.</w:t>
            </w: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To carry out the preparatory, initial and follow up inspections as per the approved ITP.</w:t>
            </w: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Addressing of NCR after investigation and take corrective action.</w:t>
            </w:r>
          </w:p>
          <w:p w:rsidR="00D40C5D" w:rsidRPr="00672BD0" w:rsidRDefault="00D40C5D" w:rsidP="00D40C5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481BF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Facilitate closure of snags</w:t>
            </w:r>
            <w:r w:rsidRPr="00672BD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.</w:t>
            </w:r>
          </w:p>
          <w:p w:rsidR="00D40C5D" w:rsidRDefault="00D40C5D" w:rsidP="00002B9F">
            <w:pPr>
              <w:keepNext/>
              <w:spacing w:after="60" w:line="360" w:lineRule="auto"/>
              <w:outlineLvl w:val="3"/>
              <w:rPr>
                <w:rFonts w:ascii="Calibri 16" w:eastAsia="Times New Roman" w:hAnsi="Calibri 16" w:cs="Times New Roman"/>
                <w:b/>
                <w:bCs/>
                <w:color w:val="244061"/>
                <w:sz w:val="20"/>
                <w:szCs w:val="20"/>
                <w:u w:val="single"/>
              </w:rPr>
            </w:pPr>
          </w:p>
          <w:p w:rsidR="0071440D" w:rsidRPr="006B6397" w:rsidRDefault="0071440D" w:rsidP="0071440D">
            <w:pPr>
              <w:spacing w:line="240" w:lineRule="auto"/>
              <w:rPr>
                <w:rFonts w:ascii="Calibri 11" w:eastAsia="Times New Roman" w:hAnsi="Calibri 11" w:cs="Times New Roman"/>
                <w:bCs/>
                <w:color w:val="244061"/>
              </w:rPr>
            </w:pPr>
            <w:r>
              <w:rPr>
                <w:rFonts w:eastAsia="Times New Roman" w:cstheme="minorHAnsi"/>
                <w:b/>
                <w:color w:val="244061"/>
              </w:rPr>
              <w:t xml:space="preserve">BEMCOAbu Dhabi, 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UAE as an </w:t>
            </w:r>
            <w:r>
              <w:rPr>
                <w:rFonts w:eastAsia="Times New Roman" w:cstheme="minorHAnsi"/>
                <w:b/>
                <w:color w:val="244061"/>
              </w:rPr>
              <w:t xml:space="preserve">Electrical </w:t>
            </w:r>
            <w:r w:rsidRPr="006B6397">
              <w:rPr>
                <w:rFonts w:eastAsia="Times New Roman" w:cstheme="minorHAnsi"/>
                <w:b/>
                <w:color w:val="244061"/>
              </w:rPr>
              <w:t>QC Inspector (</w:t>
            </w:r>
            <w:r>
              <w:rPr>
                <w:rFonts w:eastAsia="Times New Roman" w:cstheme="minorHAnsi"/>
                <w:b/>
                <w:color w:val="244061"/>
              </w:rPr>
              <w:t>Feb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 201</w:t>
            </w:r>
            <w:r>
              <w:rPr>
                <w:rFonts w:eastAsia="Times New Roman" w:cstheme="minorHAnsi"/>
                <w:b/>
                <w:color w:val="244061"/>
              </w:rPr>
              <w:t>8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 to </w:t>
            </w:r>
            <w:r>
              <w:rPr>
                <w:rFonts w:eastAsia="Times New Roman" w:cstheme="minorHAnsi"/>
                <w:b/>
                <w:color w:val="244061"/>
              </w:rPr>
              <w:t>April 2019</w:t>
            </w:r>
            <w:r w:rsidRPr="006B6397">
              <w:rPr>
                <w:rFonts w:eastAsia="Times New Roman" w:cstheme="minorHAnsi"/>
                <w:b/>
                <w:color w:val="244061"/>
              </w:rPr>
              <w:t>)</w:t>
            </w:r>
          </w:p>
          <w:p w:rsidR="00845EEA" w:rsidRDefault="0071440D" w:rsidP="0071440D">
            <w:pPr>
              <w:keepNext/>
              <w:spacing w:after="60" w:line="240" w:lineRule="auto"/>
              <w:outlineLvl w:val="3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  <w:r w:rsidRPr="004105A8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Project </w:t>
            </w:r>
            <w:r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Abu Dhabi for Special Need </w:t>
            </w:r>
          </w:p>
          <w:p w:rsidR="00845EEA" w:rsidRDefault="00845EEA" w:rsidP="00000CC2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000CC2" w:rsidRDefault="00000CC2" w:rsidP="00000CC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  <w:r w:rsidRPr="001A649F"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Job responsibilities:</w:t>
            </w:r>
          </w:p>
          <w:p w:rsidR="00265B57" w:rsidRPr="00845EEA" w:rsidRDefault="00265B57" w:rsidP="00000CC2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685942" w:rsidRDefault="0080130E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6D6411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Ensuring that Project quality Plan and procedures are activated at site.</w:t>
            </w:r>
          </w:p>
          <w:p w:rsidR="00685942" w:rsidRDefault="00685942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Performing inspections of installations when advised by construction-in-charges/ site Supervisors.</w:t>
            </w:r>
          </w:p>
          <w:p w:rsidR="00C41CC7" w:rsidRDefault="00685942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Monitoring the phases of quality control of work as per specification.</w:t>
            </w:r>
          </w:p>
          <w:p w:rsidR="00C41CC7" w:rsidRDefault="00C41CC7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Develop and maintain inspection procedures and techniques, throughout the construction, pre-commissioning and commissioning stages.</w:t>
            </w:r>
          </w:p>
          <w:p w:rsidR="00FF7C1C" w:rsidRDefault="00FF7C1C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lastRenderedPageBreak/>
              <w:t>Maintain accurate and calibrated inspection tools and equipment for consistent measurements of operation of the inspection and testing system.</w:t>
            </w:r>
          </w:p>
          <w:p w:rsidR="00FF7C1C" w:rsidRDefault="00FF7C1C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Report on daily inspection and testing activities and issuing non-conformance reports when the specification or procedural requirements are not met.</w:t>
            </w:r>
          </w:p>
          <w:p w:rsidR="000C7404" w:rsidRDefault="000C7404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Maintain inspection and testing records.</w:t>
            </w:r>
          </w:p>
          <w:p w:rsidR="000C7404" w:rsidRDefault="000C7404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Coordination with main contractor’s MEP coordinator and Consultant on all aspects of site inspections.</w:t>
            </w:r>
          </w:p>
          <w:p w:rsidR="000C7404" w:rsidRDefault="000C7404" w:rsidP="00C158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DD2177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To carry out the preparatory, initial and follow up inspections as per the approved ITP.</w:t>
            </w:r>
          </w:p>
          <w:p w:rsidR="00C84561" w:rsidRDefault="00C84561" w:rsidP="00C84561">
            <w:pPr>
              <w:pStyle w:val="ListParagraph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EC5362" w:rsidRPr="006B6397" w:rsidRDefault="006B6397" w:rsidP="00195E8C">
            <w:pPr>
              <w:spacing w:line="240" w:lineRule="auto"/>
              <w:rPr>
                <w:rFonts w:ascii="Calibri 11" w:eastAsia="Times New Roman" w:hAnsi="Calibri 11" w:cs="Times New Roman"/>
                <w:bCs/>
                <w:color w:val="244061"/>
              </w:rPr>
            </w:pPr>
            <w:r w:rsidRPr="006B6397">
              <w:rPr>
                <w:rFonts w:eastAsia="Times New Roman" w:cstheme="minorHAnsi"/>
                <w:b/>
                <w:color w:val="244061"/>
              </w:rPr>
              <w:t xml:space="preserve">Voltas Limited. IOBG Abu Dhabi, UAE as an </w:t>
            </w:r>
            <w:r w:rsidR="00E43D95">
              <w:rPr>
                <w:rFonts w:eastAsia="Times New Roman" w:cstheme="minorHAnsi"/>
                <w:b/>
                <w:color w:val="244061"/>
              </w:rPr>
              <w:t>Electrical</w:t>
            </w:r>
            <w:r w:rsidRPr="006B6397">
              <w:rPr>
                <w:rFonts w:eastAsia="Times New Roman" w:cstheme="minorHAnsi"/>
                <w:b/>
                <w:color w:val="244061"/>
              </w:rPr>
              <w:t xml:space="preserve">QC Inspector (May 2013 to </w:t>
            </w:r>
            <w:r w:rsidR="001C0576">
              <w:rPr>
                <w:rFonts w:eastAsia="Times New Roman" w:cstheme="minorHAnsi"/>
                <w:b/>
                <w:color w:val="244061"/>
              </w:rPr>
              <w:t>Jan</w:t>
            </w:r>
            <w:r w:rsidR="00672BD0">
              <w:rPr>
                <w:rFonts w:eastAsia="Times New Roman" w:cstheme="minorHAnsi"/>
                <w:b/>
                <w:color w:val="244061"/>
              </w:rPr>
              <w:t xml:space="preserve"> 2018</w:t>
            </w:r>
            <w:r w:rsidRPr="006B6397">
              <w:rPr>
                <w:rFonts w:eastAsia="Times New Roman" w:cstheme="minorHAnsi"/>
                <w:b/>
                <w:color w:val="244061"/>
              </w:rPr>
              <w:t>.)</w:t>
            </w:r>
          </w:p>
          <w:p w:rsidR="00F91099" w:rsidRPr="007F28CF" w:rsidRDefault="00F91099" w:rsidP="00195E8C">
            <w:pPr>
              <w:keepNext/>
              <w:spacing w:after="60" w:line="240" w:lineRule="auto"/>
              <w:outlineLvl w:val="3"/>
              <w:rPr>
                <w:rFonts w:eastAsia="Times New Roman" w:cstheme="minorHAnsi"/>
                <w:b/>
                <w:bCs/>
                <w:color w:val="244061"/>
              </w:rPr>
            </w:pPr>
            <w:r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Project Engaged: </w:t>
            </w:r>
            <w:r w:rsidR="001663E0"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PT-161 Al </w:t>
            </w:r>
            <w:proofErr w:type="spellStart"/>
            <w:r w:rsidR="001663E0"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Jalila</w:t>
            </w:r>
            <w:r w:rsidR="00171E9B"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h</w:t>
            </w:r>
            <w:proofErr w:type="spellEnd"/>
            <w:r w:rsidR="001663E0"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Foundation Head Quarters on Plot No. A/P-13 at Dubai Health Care City, </w:t>
            </w:r>
            <w:r w:rsidR="008266F5" w:rsidRPr="00672BD0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Dubai.</w:t>
            </w:r>
            <w:r w:rsidR="008266F5" w:rsidRPr="006B6397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(</w:t>
            </w:r>
            <w:r w:rsidR="00091F95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May</w:t>
            </w:r>
            <w:r w:rsidR="00672BD0" w:rsidRPr="006B6397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201</w:t>
            </w:r>
            <w:r w:rsidR="00091F95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6</w:t>
            </w:r>
            <w:r w:rsidR="00A01728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to </w:t>
            </w:r>
            <w:r w:rsidR="009F2AC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Jan</w:t>
            </w:r>
            <w:r w:rsidR="00A01728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2018</w:t>
            </w:r>
            <w:r w:rsidR="00672BD0" w:rsidRPr="006B6397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)</w:t>
            </w:r>
          </w:p>
          <w:p w:rsidR="001663E0" w:rsidRPr="00397DC4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Client: M/s. Al </w:t>
            </w:r>
            <w:proofErr w:type="spellStart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Jalilah</w:t>
            </w:r>
            <w:proofErr w:type="spellEnd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 Foundation</w:t>
            </w:r>
          </w:p>
          <w:p w:rsidR="001663E0" w:rsidRPr="00397DC4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Project Management: M/s. </w:t>
            </w:r>
            <w:proofErr w:type="spellStart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Tecom-Tamdeen</w:t>
            </w:r>
            <w:proofErr w:type="spellEnd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 Investments</w:t>
            </w:r>
          </w:p>
          <w:p w:rsidR="001663E0" w:rsidRPr="00397DC4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Consultant: M/s. GHD Global PTY Ltd</w:t>
            </w:r>
          </w:p>
          <w:p w:rsidR="001663E0" w:rsidRPr="00397DC4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Main Contractor: Al Sahel Contracting Co. LLC</w:t>
            </w:r>
          </w:p>
          <w:p w:rsidR="001663E0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MEP </w:t>
            </w:r>
            <w:r w:rsidR="00941111"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Contractor:</w:t>
            </w: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 VOLTAS LTD</w:t>
            </w:r>
          </w:p>
          <w:p w:rsidR="004105A8" w:rsidRDefault="004105A8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</w:p>
          <w:p w:rsidR="006D66DE" w:rsidRDefault="001663E0" w:rsidP="00195E8C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97DC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About </w:t>
            </w:r>
            <w:r w:rsidR="006066CC" w:rsidRPr="00397DC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the</w:t>
            </w:r>
            <w:r w:rsidRPr="00397DC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Project</w:t>
            </w:r>
            <w:r w:rsidRPr="00397DC4">
              <w:rPr>
                <w:rFonts w:eastAsia="Times New Roman" w:cstheme="minorHAnsi"/>
                <w:bCs/>
                <w:color w:val="244061"/>
                <w:sz w:val="20"/>
                <w:szCs w:val="20"/>
              </w:rPr>
              <w:t xml:space="preserve">: </w:t>
            </w: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Al </w:t>
            </w:r>
            <w:proofErr w:type="spellStart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Jalila</w:t>
            </w:r>
            <w:r w:rsidR="00321AD7"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h</w:t>
            </w:r>
            <w:proofErr w:type="spellEnd"/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 Foundation Research Centre is designed to be a world class biomedical research institute strategically located in the heart of Dubai Healthcare City. The UAE’s first independent multi-disciplinary medical research </w:t>
            </w:r>
            <w:r w:rsidR="00091F95"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>centre</w:t>
            </w:r>
            <w:r w:rsidRPr="00397DC4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 will bring together leading local and international scientists to work together to discover solutions for the region’s biggest health challenges.</w:t>
            </w:r>
          </w:p>
          <w:p w:rsidR="003B38C0" w:rsidRDefault="003B38C0" w:rsidP="00195E8C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3B38C0" w:rsidRPr="006B6397" w:rsidRDefault="003B38C0" w:rsidP="00195E8C">
            <w:pPr>
              <w:keepNext/>
              <w:spacing w:after="60" w:line="240" w:lineRule="auto"/>
              <w:outlineLvl w:val="3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  <w:r w:rsidRPr="006B6397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Project Engaged: Regent Perl Emirates Hotel, Abu Dhabi. (May 2013 to April 201</w:t>
            </w:r>
            <w:r w:rsidR="00091F95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6</w:t>
            </w:r>
            <w:r w:rsidRPr="006B6397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)</w:t>
            </w:r>
          </w:p>
          <w:p w:rsidR="003B38C0" w:rsidRPr="003C33F7" w:rsidRDefault="003B38C0" w:rsidP="003B38C0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C33F7">
              <w:rPr>
                <w:rFonts w:eastAsia="Times New Roman" w:cstheme="minorHAnsi"/>
                <w:color w:val="244061"/>
                <w:sz w:val="20"/>
                <w:szCs w:val="20"/>
              </w:rPr>
              <w:t xml:space="preserve">Client: Grand Hyatt </w:t>
            </w:r>
          </w:p>
          <w:p w:rsidR="003B38C0" w:rsidRPr="003C33F7" w:rsidRDefault="003B38C0" w:rsidP="003B38C0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C33F7">
              <w:rPr>
                <w:rFonts w:eastAsia="Times New Roman" w:cstheme="minorHAnsi"/>
                <w:color w:val="244061"/>
                <w:sz w:val="20"/>
                <w:szCs w:val="20"/>
              </w:rPr>
              <w:t>Consultant: A</w:t>
            </w:r>
            <w:r>
              <w:rPr>
                <w:rFonts w:eastAsia="Times New Roman" w:cstheme="minorHAnsi"/>
                <w:color w:val="244061"/>
                <w:sz w:val="20"/>
                <w:szCs w:val="20"/>
              </w:rPr>
              <w:t>RKAN Consultant</w:t>
            </w:r>
          </w:p>
          <w:p w:rsidR="003B38C0" w:rsidRPr="003C33F7" w:rsidRDefault="003B38C0" w:rsidP="003B38C0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C33F7">
              <w:rPr>
                <w:rFonts w:eastAsia="Times New Roman" w:cstheme="minorHAnsi"/>
                <w:color w:val="244061"/>
                <w:sz w:val="20"/>
                <w:szCs w:val="20"/>
              </w:rPr>
              <w:t>Main Contractor: Arabian Construction Company</w:t>
            </w:r>
          </w:p>
          <w:p w:rsidR="003B38C0" w:rsidRDefault="003B38C0" w:rsidP="003B38C0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  <w:r w:rsidRPr="003C33F7">
              <w:rPr>
                <w:rFonts w:eastAsia="Times New Roman" w:cstheme="minorHAnsi"/>
                <w:color w:val="244061"/>
                <w:sz w:val="20"/>
                <w:szCs w:val="20"/>
              </w:rPr>
              <w:t>MEP Contractor: VOLTAS LTD</w:t>
            </w:r>
          </w:p>
          <w:p w:rsidR="003B38C0" w:rsidRDefault="003B38C0" w:rsidP="003B38C0">
            <w:pPr>
              <w:spacing w:after="0" w:line="240" w:lineRule="auto"/>
              <w:rPr>
                <w:rFonts w:eastAsia="Times New Roman" w:cstheme="minorHAnsi"/>
                <w:color w:val="244061"/>
                <w:sz w:val="20"/>
                <w:szCs w:val="20"/>
              </w:rPr>
            </w:pPr>
          </w:p>
          <w:p w:rsidR="003B38C0" w:rsidRDefault="003B38C0" w:rsidP="003B38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  <w:r w:rsidRPr="00397DC4"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Job responsibilities:</w:t>
            </w:r>
          </w:p>
          <w:p w:rsidR="0054379B" w:rsidRPr="00397DC4" w:rsidRDefault="0054379B" w:rsidP="003B38C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Preparing Method Statements, Quality Control Procedure, Inspection Test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  Plans as per Projects requirements and its implementation.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Reviewing the shop drawing for quality purpose prior to the submission.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Following up with the Client for Approvals (method st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atements, Inspection requests      </w:t>
            </w: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and others).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Conducting materials inspection along with consultants as per approved material submittals.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Ensuring installations as per approved shop drawings and method statement.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Inspecting installations, Pre-commissioning &amp; commissioning.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Addressing of NCR after investigation and take corrective action</w:t>
            </w:r>
          </w:p>
          <w:p w:rsidR="003B38C0" w:rsidRPr="00397DC4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Facilitate closure of snags.</w:t>
            </w:r>
          </w:p>
          <w:p w:rsidR="003B38C0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• Reviewing and clearing the materials from the SAP.</w:t>
            </w:r>
          </w:p>
          <w:p w:rsidR="001625EE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• Supporting and promoting all QHSE policies and procedures implemented by the </w:t>
            </w:r>
          </w:p>
          <w:p w:rsidR="003B38C0" w:rsidRDefault="003B38C0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proofErr w:type="gramStart"/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company</w:t>
            </w:r>
            <w:proofErr w:type="gramEnd"/>
            <w:r w:rsidRPr="00397DC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.</w:t>
            </w:r>
          </w:p>
          <w:p w:rsidR="001625EE" w:rsidRDefault="001625EE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1625EE" w:rsidRPr="00397DC4" w:rsidRDefault="001625EE" w:rsidP="003B38C0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A2645" w:rsidRDefault="006A2645" w:rsidP="00EC2446">
            <w:pPr>
              <w:pStyle w:val="ListParagraph"/>
              <w:ind w:left="3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36290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2"/>
                <w:szCs w:val="22"/>
              </w:rPr>
            </w:pPr>
            <w:r w:rsidRPr="0036290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lastRenderedPageBreak/>
              <w:t>ETA Ascone as an ELV Supervisor. (Aug. 2011-</w:t>
            </w:r>
            <w:r w:rsidR="00024EA9" w:rsidRPr="0036290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 xml:space="preserve"> April 2013</w:t>
            </w:r>
            <w:r w:rsidRPr="0036290E">
              <w:rPr>
                <w:rFonts w:asciiTheme="minorHAnsi" w:hAnsiTheme="minorHAnsi" w:cstheme="minorHAnsi"/>
                <w:color w:val="244061"/>
                <w:sz w:val="22"/>
                <w:szCs w:val="22"/>
              </w:rPr>
              <w:t>)</w:t>
            </w:r>
          </w:p>
          <w:p w:rsidR="00E639FF" w:rsidRPr="006B6397" w:rsidRDefault="00E639FF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8743A5" w:rsidRDefault="00C06D72" w:rsidP="003A0717">
            <w:pPr>
              <w:pStyle w:val="ListParagraph"/>
              <w:ind w:left="1546" w:hanging="11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8743A5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Title:</w:t>
            </w:r>
            <w:r w:rsidR="00CC35D3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           : Cleveland</w:t>
            </w:r>
            <w:r w:rsidR="006B6397" w:rsidRPr="008743A5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Clinic</w:t>
            </w:r>
            <w:r w:rsidR="00CC35D3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, </w:t>
            </w:r>
            <w:r w:rsidR="006B6397" w:rsidRPr="008743A5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Abu Dhabi, UAE</w:t>
            </w:r>
          </w:p>
          <w:p w:rsidR="004A538E" w:rsidRPr="00524F23" w:rsidRDefault="00C95325" w:rsidP="005E393D">
            <w:pPr>
              <w:pStyle w:val="ListParagraph"/>
              <w:ind w:left="1546" w:hanging="117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8743A5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="00CC35D3" w:rsidRPr="008743A5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:</w:t>
            </w:r>
            <w:r w:rsidR="005E393D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Fire alarm System Installation</w:t>
            </w:r>
            <w:r w:rsidR="00CC35D3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, Loop Testing &amp; Commissioning.</w:t>
            </w:r>
          </w:p>
          <w:p w:rsidR="00012214" w:rsidRDefault="00012214" w:rsidP="006B6397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</w:p>
          <w:p w:rsidR="006B6397" w:rsidRPr="0036290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  <w:r w:rsidRPr="0036290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 xml:space="preserve">Honeywell Building Solution (Easy Access) U.A.E. as a Site Engineer. </w:t>
            </w:r>
            <w:r w:rsidR="007B6B8D" w:rsidRPr="0036290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(Oct.2008-July.2011</w:t>
            </w:r>
            <w:r w:rsidRPr="0036290E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)</w:t>
            </w:r>
          </w:p>
          <w:p w:rsidR="006B6397" w:rsidRPr="006B6397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Marina Residency Tower. –Fire Alarm System. Dubai </w:t>
            </w:r>
          </w:p>
          <w:p w:rsidR="006B6397" w:rsidRPr="004A538E" w:rsidRDefault="004A538E" w:rsidP="00EB09D6">
            <w:pPr>
              <w:pStyle w:val="ListParagraph"/>
              <w:ind w:left="1456" w:hanging="108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Fire Alarm Panel Programming, Loop Testing, Troubleshooting etc. (XLS 3000 Honeywell)</w:t>
            </w:r>
          </w:p>
          <w:p w:rsidR="006B6397" w:rsidRPr="004A538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A538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</w:r>
            <w:r w:rsid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: </w:t>
            </w: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Meydan (Dubai Race Club) –Fire Alarm System. Dubai</w:t>
            </w: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Fire Alarm Interfacing. (XLS 3000 Honeywell)</w:t>
            </w:r>
          </w:p>
          <w:p w:rsidR="006B6397" w:rsidRPr="004A538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YAS-Marina Hotel – Building Management System. Abu Dhabi</w:t>
            </w: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FCU Testing and Commissioning etc.</w:t>
            </w:r>
          </w:p>
          <w:p w:rsidR="006B6397" w:rsidRPr="004A538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Fairmont Hotel, Abu Dhabi - Fire Alarm System. Abu Dhabi</w:t>
            </w: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Fire Alarm System Panel Programming, testing and troubleshooting</w:t>
            </w:r>
            <w:r w:rsidR="0001221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.</w:t>
            </w:r>
          </w:p>
          <w:p w:rsidR="006B6397" w:rsidRPr="004A538E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A538E" w:rsidRDefault="004A538E" w:rsidP="006B6397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FE6F1F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Shangri-La</w:t>
            </w:r>
            <w:r w:rsidR="006B6397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Hotel. (Traders Hotel) - Fire Alarm System. Abu Dhabi.</w:t>
            </w:r>
          </w:p>
          <w:p w:rsidR="00EB09D6" w:rsidRDefault="006B6397" w:rsidP="001E678D">
            <w:pPr>
              <w:pStyle w:val="ListParagraph"/>
              <w:ind w:left="1540" w:hanging="1164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Synopsis:The project deal with installation of device</w:t>
            </w:r>
            <w:r w:rsidR="00012214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s; carrying out loop testing </w:t>
            </w:r>
            <w:r w:rsidR="00422558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as</w:t>
            </w:r>
            <w:r w:rsidR="00422558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well</w:t>
            </w: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as fire panel </w:t>
            </w:r>
            <w:r w:rsidR="00422558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p</w:t>
            </w:r>
            <w:r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rogramming and commissioning (XLS 3000 and XLS 140 Honeywell</w:t>
            </w:r>
            <w:r w:rsidR="004A538E" w:rsidRPr="004A538E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.)</w:t>
            </w:r>
          </w:p>
          <w:p w:rsidR="00012214" w:rsidRPr="001E678D" w:rsidRDefault="00012214" w:rsidP="001E678D">
            <w:pPr>
              <w:pStyle w:val="ListParagraph"/>
              <w:ind w:left="1540" w:hanging="1164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Pr="004B3D35" w:rsidRDefault="006B6397" w:rsidP="006B6397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Honeywell Automation India Ltd. (Cosmos System) Mumbai as a Site Engineer. (Dec.2006-Aug 2008)</w:t>
            </w:r>
          </w:p>
          <w:p w:rsidR="0009376E" w:rsidRDefault="0009376E" w:rsidP="006B6397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</w:p>
          <w:p w:rsidR="0009376E" w:rsidRPr="00916D00" w:rsidRDefault="0009376E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Trident Hilton Hotel. Mumbai.</w:t>
            </w:r>
          </w:p>
          <w:p w:rsidR="0009376E" w:rsidRPr="00916D00" w:rsidRDefault="0009376E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 Installation.</w:t>
            </w:r>
          </w:p>
          <w:p w:rsidR="0009376E" w:rsidRPr="00916D00" w:rsidRDefault="0009376E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09376E" w:rsidRPr="00916D00" w:rsidRDefault="0009376E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TCS </w:t>
            </w:r>
            <w:proofErr w:type="spellStart"/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Jogeshwari</w:t>
            </w:r>
            <w:proofErr w:type="spellEnd"/>
            <w:r w:rsidR="0023216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,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Mumbai.</w:t>
            </w:r>
          </w:p>
          <w:p w:rsidR="0009376E" w:rsidRPr="00916D00" w:rsidRDefault="0009376E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System, Access Control &amp; CCTV Installation.</w:t>
            </w:r>
          </w:p>
          <w:p w:rsidR="00BA1B56" w:rsidRPr="00916D00" w:rsidRDefault="00BA1B56" w:rsidP="0009376E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BA1B56" w:rsidRPr="00916D00" w:rsidRDefault="00BA1B56" w:rsidP="00BA1B56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Technova Imaging System Ltd. Mumbai.</w:t>
            </w:r>
          </w:p>
          <w:p w:rsidR="0009376E" w:rsidRDefault="00BA1B56" w:rsidP="005B108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System, Access Control</w:t>
            </w:r>
            <w:r w:rsidR="006B389F"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System Installation.</w:t>
            </w:r>
          </w:p>
          <w:p w:rsidR="00AD5D6B" w:rsidRDefault="00AD5D6B" w:rsidP="005B108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AD5D6B" w:rsidRPr="00AD5D6B" w:rsidRDefault="00AD5D6B" w:rsidP="00AD5D6B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  <w:r w:rsidRPr="00AD5D6B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 xml:space="preserve">Logicon Building System Pvt. Ltd, </w:t>
            </w:r>
            <w:r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Thane</w:t>
            </w:r>
            <w:r w:rsidRPr="00AD5D6B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, India, as a Site Supervisor.</w:t>
            </w:r>
          </w:p>
          <w:p w:rsidR="00AD5D6B" w:rsidRDefault="00AD5D6B" w:rsidP="00AD5D6B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Jan</w:t>
            </w: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.200</w:t>
            </w:r>
            <w:r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2</w:t>
            </w: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Nov.</w:t>
            </w: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200</w:t>
            </w:r>
            <w:r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6</w:t>
            </w:r>
            <w:r w:rsidRPr="004B3D35"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  <w:t>)</w:t>
            </w:r>
          </w:p>
          <w:p w:rsidR="007360CB" w:rsidRDefault="007360CB" w:rsidP="00AD5D6B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Patni. Airoli, </w:t>
            </w:r>
            <w:proofErr w:type="spellStart"/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Navi</w:t>
            </w:r>
            <w:proofErr w:type="spellEnd"/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Mumbai.</w:t>
            </w: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 Installation.</w:t>
            </w: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JP Morgan, </w:t>
            </w:r>
            <w:proofErr w:type="spellStart"/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Malad</w:t>
            </w:r>
            <w:proofErr w:type="spellEnd"/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,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Mumbai.</w:t>
            </w: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System, Access Control &amp; CCTV Installation.</w:t>
            </w: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7360CB" w:rsidRPr="00916D00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Title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 xml:space="preserve">: </w:t>
            </w:r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Tata </w:t>
            </w:r>
            <w:r w:rsidR="007D730F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BlueScope</w:t>
            </w:r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, Hinjewadi, Pune</w:t>
            </w:r>
          </w:p>
          <w:p w:rsidR="007360CB" w:rsidRPr="004B3D35" w:rsidRDefault="007360CB" w:rsidP="007360CB">
            <w:pPr>
              <w:pStyle w:val="ListParagraph"/>
              <w:ind w:left="376"/>
              <w:rPr>
                <w:rFonts w:asciiTheme="minorHAnsi" w:hAnsiTheme="minorHAnsi" w:cstheme="minorHAnsi"/>
                <w:b/>
                <w:color w:val="244061"/>
                <w:sz w:val="22"/>
                <w:szCs w:val="22"/>
              </w:rPr>
            </w:pP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Synopsis</w:t>
            </w:r>
            <w:r w:rsidRPr="00916D00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ab/>
              <w:t>: Fire Alarm System</w:t>
            </w:r>
            <w:r w:rsidR="0045071A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Installation, Testing &amp; Commissioning. (NFS 3030)</w:t>
            </w:r>
          </w:p>
          <w:p w:rsidR="005B108B" w:rsidRPr="005B108B" w:rsidRDefault="005B108B" w:rsidP="005B108B">
            <w:pPr>
              <w:pStyle w:val="ListParagraph"/>
              <w:ind w:left="376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1625EE" w:rsidRDefault="001625EE" w:rsidP="006B6397">
            <w:pPr>
              <w:pStyle w:val="ListParagraph"/>
              <w:ind w:left="376"/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</w:pPr>
          </w:p>
          <w:p w:rsidR="006B6397" w:rsidRDefault="00FD7CAC" w:rsidP="006B6397">
            <w:pPr>
              <w:pStyle w:val="ListParagraph"/>
              <w:ind w:left="376"/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</w:pPr>
            <w:r w:rsidRPr="006A2645"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  <w:lastRenderedPageBreak/>
              <w:t>P</w:t>
            </w:r>
            <w:r w:rsidR="00B55FE8" w:rsidRPr="006A2645"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  <w:t>re</w:t>
            </w:r>
            <w:r w:rsidRPr="006A2645"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  <w:t>vious Assignments</w:t>
            </w:r>
            <w:r w:rsidR="00B55FE8" w:rsidRPr="006A2645">
              <w:rPr>
                <w:rFonts w:asciiTheme="majorHAnsi" w:hAnsiTheme="majorHAnsi" w:cstheme="minorHAnsi"/>
                <w:b/>
                <w:color w:val="244061"/>
                <w:sz w:val="22"/>
                <w:szCs w:val="22"/>
                <w:u w:val="single"/>
              </w:rPr>
              <w:t>:</w:t>
            </w:r>
          </w:p>
          <w:p w:rsidR="00063A1F" w:rsidRPr="00063A1F" w:rsidRDefault="00AA6ADD" w:rsidP="00063A1F">
            <w:pPr>
              <w:pStyle w:val="ListParagraph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                       </w:t>
            </w:r>
          </w:p>
          <w:p w:rsidR="00063A1F" w:rsidRPr="00063A1F" w:rsidRDefault="00063A1F" w:rsidP="00063A1F">
            <w:pPr>
              <w:pStyle w:val="ListParagraph"/>
              <w:numPr>
                <w:ilvl w:val="0"/>
                <w:numId w:val="9"/>
              </w:numPr>
              <w:ind w:left="826" w:hanging="45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Mar’01- Aug’01</w:t>
            </w:r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Aplab</w:t>
            </w:r>
            <w:proofErr w:type="spellEnd"/>
            <w:r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Limited, Thane</w:t>
            </w:r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, India, as a Technician.</w:t>
            </w:r>
          </w:p>
          <w:p w:rsidR="00916D00" w:rsidRPr="005B108B" w:rsidRDefault="00916D00" w:rsidP="009E5456">
            <w:pPr>
              <w:pStyle w:val="ListParagraph"/>
              <w:ind w:left="826" w:hanging="45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6B6397" w:rsidRDefault="00916D00" w:rsidP="009E5456">
            <w:pPr>
              <w:pStyle w:val="ListParagraph"/>
              <w:numPr>
                <w:ilvl w:val="0"/>
                <w:numId w:val="9"/>
              </w:numPr>
              <w:ind w:left="826" w:hanging="450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Aug</w:t>
            </w:r>
            <w:r w:rsidR="00063A1F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’99 – Sep</w:t>
            </w:r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’00: </w:t>
            </w:r>
            <w:proofErr w:type="spellStart"/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>Mirc</w:t>
            </w:r>
            <w:proofErr w:type="spellEnd"/>
            <w:r w:rsidRPr="005B108B">
              <w:rPr>
                <w:rFonts w:asciiTheme="minorHAnsi" w:hAnsiTheme="minorHAnsi" w:cstheme="minorHAnsi"/>
                <w:color w:val="244061"/>
                <w:sz w:val="20"/>
                <w:szCs w:val="20"/>
              </w:rPr>
              <w:t xml:space="preserve"> Electronics Ltd. (ONIDA). Wada, as Apprentice.</w:t>
            </w:r>
          </w:p>
          <w:p w:rsidR="005C6261" w:rsidRDefault="005C6261" w:rsidP="005C6261">
            <w:pPr>
              <w:pStyle w:val="ListParagraph"/>
              <w:rPr>
                <w:rFonts w:asciiTheme="minorHAnsi" w:hAnsiTheme="minorHAnsi" w:cstheme="minorHAnsi"/>
                <w:color w:val="244061"/>
                <w:sz w:val="20"/>
                <w:szCs w:val="20"/>
              </w:rPr>
            </w:pPr>
          </w:p>
          <w:p w:rsidR="007222F1" w:rsidRPr="00652021" w:rsidRDefault="00652021" w:rsidP="00652021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</w:pPr>
            <w:r w:rsidRPr="00652021"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D</w:t>
            </w:r>
            <w:r>
              <w:rPr>
                <w:rFonts w:asciiTheme="majorHAnsi" w:eastAsia="Times New Roman" w:hAnsiTheme="majorHAnsi" w:cs="Times New Roman"/>
                <w:b/>
                <w:bCs/>
                <w:color w:val="244061"/>
                <w:u w:val="single"/>
              </w:rPr>
              <w:t>eclaration:</w:t>
            </w:r>
          </w:p>
          <w:p w:rsidR="007222F1" w:rsidRPr="00847C58" w:rsidRDefault="007222F1" w:rsidP="00484558">
            <w:pPr>
              <w:spacing w:after="0" w:line="240" w:lineRule="auto"/>
              <w:rPr>
                <w:rFonts w:ascii="Calibri 11" w:eastAsia="Times New Roman" w:hAnsi="Calibri 11" w:cs="Times New Roman"/>
                <w:color w:val="244061"/>
                <w:sz w:val="20"/>
                <w:szCs w:val="20"/>
              </w:rPr>
            </w:pPr>
          </w:p>
          <w:p w:rsidR="00CB3412" w:rsidRDefault="007222F1" w:rsidP="00C8456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  <w:r w:rsidRPr="009D3B84">
              <w:rPr>
                <w:rFonts w:eastAsia="Times New Roman" w:cstheme="minorHAnsi"/>
                <w:color w:val="244061"/>
                <w:sz w:val="20"/>
                <w:szCs w:val="20"/>
              </w:rPr>
              <w:t>I hereby declare that the information furnished here in is true and correct to the best of my knowledge and belief.</w:t>
            </w:r>
          </w:p>
          <w:p w:rsidR="00DD1C26" w:rsidRDefault="00DD1C26" w:rsidP="00484558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BE2CE2" w:rsidRDefault="00BE2CE2" w:rsidP="00484558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</w:p>
          <w:p w:rsidR="007222F1" w:rsidRPr="009D3B84" w:rsidRDefault="00456110" w:rsidP="00484558">
            <w:pPr>
              <w:spacing w:after="0" w:line="240" w:lineRule="auto"/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</w:pPr>
            <w:proofErr w:type="spellStart"/>
            <w:r w:rsidRPr="009D3B8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Place:</w:t>
            </w:r>
            <w:r w:rsidR="00AA6ADD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Dubai</w:t>
            </w:r>
            <w:proofErr w:type="spellEnd"/>
          </w:p>
          <w:p w:rsidR="00450535" w:rsidRPr="009E34EC" w:rsidRDefault="00954C0E" w:rsidP="00C06D7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D3B8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Date:</w:t>
            </w:r>
            <w:r w:rsidR="00F40FCB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fldChar w:fldCharType="begin"/>
            </w:r>
            <w:r w:rsidR="00F523AB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instrText xml:space="preserve"> DATE \@ "dd/MM/yy" </w:instrText>
            </w:r>
            <w:r w:rsidR="00F40FCB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fldChar w:fldCharType="separate"/>
            </w:r>
            <w:r w:rsidR="001625EE">
              <w:rPr>
                <w:rFonts w:eastAsia="Times New Roman" w:cstheme="minorHAnsi"/>
                <w:b/>
                <w:bCs/>
                <w:noProof/>
                <w:color w:val="244061"/>
                <w:sz w:val="20"/>
                <w:szCs w:val="20"/>
              </w:rPr>
              <w:t>03/03/21</w:t>
            </w:r>
            <w:r w:rsidR="00F40FCB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fldChar w:fldCharType="end"/>
            </w:r>
            <w:r w:rsidR="00FB2463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20</w:t>
            </w:r>
            <w:r w:rsidR="00AA6ADD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                                                                                    </w:t>
            </w:r>
            <w:r w:rsidR="00D1359B" w:rsidRPr="009D3B8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Kishor</w:t>
            </w:r>
            <w:r w:rsidR="00AA6ADD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</w:t>
            </w:r>
            <w:proofErr w:type="spellStart"/>
            <w:r w:rsidR="00D1359B" w:rsidRPr="009D3B8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Shivaji</w:t>
            </w:r>
            <w:proofErr w:type="spellEnd"/>
            <w:r w:rsidR="00AA6ADD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 xml:space="preserve"> </w:t>
            </w:r>
            <w:proofErr w:type="spellStart"/>
            <w:r w:rsidR="00D1359B" w:rsidRPr="009D3B84">
              <w:rPr>
                <w:rFonts w:eastAsia="Times New Roman" w:cstheme="minorHAnsi"/>
                <w:b/>
                <w:bCs/>
                <w:color w:val="244061"/>
                <w:sz w:val="20"/>
                <w:szCs w:val="20"/>
              </w:rPr>
              <w:t>Dhongde</w:t>
            </w:r>
            <w:proofErr w:type="spellEnd"/>
            <w:r w:rsidR="009E34EC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887CFC" w:rsidRDefault="00887CFC" w:rsidP="00304F8E"/>
    <w:p w:rsidR="003910B8" w:rsidRDefault="003910B8"/>
    <w:sectPr w:rsidR="003910B8" w:rsidSect="001625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4C"/>
    <w:multiLevelType w:val="hybridMultilevel"/>
    <w:tmpl w:val="470A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59E5"/>
    <w:multiLevelType w:val="hybridMultilevel"/>
    <w:tmpl w:val="98E40EEA"/>
    <w:lvl w:ilvl="0" w:tplc="9CE0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E5A23"/>
    <w:multiLevelType w:val="hybridMultilevel"/>
    <w:tmpl w:val="4DB23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E66419"/>
    <w:multiLevelType w:val="hybridMultilevel"/>
    <w:tmpl w:val="D77A1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F020A3"/>
    <w:multiLevelType w:val="multilevel"/>
    <w:tmpl w:val="958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C4424"/>
    <w:multiLevelType w:val="hybridMultilevel"/>
    <w:tmpl w:val="2CE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507B3"/>
    <w:multiLevelType w:val="hybridMultilevel"/>
    <w:tmpl w:val="1A5A61AA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4C9119AD"/>
    <w:multiLevelType w:val="multilevel"/>
    <w:tmpl w:val="4EC4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C202E"/>
    <w:multiLevelType w:val="hybridMultilevel"/>
    <w:tmpl w:val="A39077CC"/>
    <w:lvl w:ilvl="0" w:tplc="52AE5732">
      <w:numFmt w:val="bullet"/>
      <w:lvlText w:val="•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DA431D"/>
    <w:multiLevelType w:val="hybridMultilevel"/>
    <w:tmpl w:val="B984928C"/>
    <w:lvl w:ilvl="0" w:tplc="B248F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12E3F"/>
    <w:multiLevelType w:val="hybridMultilevel"/>
    <w:tmpl w:val="12409FEE"/>
    <w:lvl w:ilvl="0" w:tplc="9CE0DFF8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compat>
    <w:useFELayout/>
  </w:compat>
  <w:rsids>
    <w:rsidRoot w:val="007222F1"/>
    <w:rsid w:val="00000CC2"/>
    <w:rsid w:val="000012A0"/>
    <w:rsid w:val="00002B9F"/>
    <w:rsid w:val="00012214"/>
    <w:rsid w:val="000146B2"/>
    <w:rsid w:val="000240A3"/>
    <w:rsid w:val="00024EA9"/>
    <w:rsid w:val="00031F50"/>
    <w:rsid w:val="00037122"/>
    <w:rsid w:val="000374DD"/>
    <w:rsid w:val="00041F08"/>
    <w:rsid w:val="0004624B"/>
    <w:rsid w:val="00063267"/>
    <w:rsid w:val="00063A1F"/>
    <w:rsid w:val="00066215"/>
    <w:rsid w:val="0007107D"/>
    <w:rsid w:val="00071442"/>
    <w:rsid w:val="000724CC"/>
    <w:rsid w:val="00073214"/>
    <w:rsid w:val="00080358"/>
    <w:rsid w:val="0009092C"/>
    <w:rsid w:val="00090EDE"/>
    <w:rsid w:val="00091F95"/>
    <w:rsid w:val="0009376E"/>
    <w:rsid w:val="00094927"/>
    <w:rsid w:val="000A45AD"/>
    <w:rsid w:val="000B056B"/>
    <w:rsid w:val="000C11C3"/>
    <w:rsid w:val="000C1DC2"/>
    <w:rsid w:val="000C1E0E"/>
    <w:rsid w:val="000C7404"/>
    <w:rsid w:val="000D4B4A"/>
    <w:rsid w:val="000E0A0F"/>
    <w:rsid w:val="000F514B"/>
    <w:rsid w:val="00100C5A"/>
    <w:rsid w:val="001152DC"/>
    <w:rsid w:val="00116927"/>
    <w:rsid w:val="001235EC"/>
    <w:rsid w:val="001343AD"/>
    <w:rsid w:val="00141909"/>
    <w:rsid w:val="00142E3C"/>
    <w:rsid w:val="001479C5"/>
    <w:rsid w:val="001625EE"/>
    <w:rsid w:val="001663E0"/>
    <w:rsid w:val="00171E9B"/>
    <w:rsid w:val="00175CC9"/>
    <w:rsid w:val="0018021E"/>
    <w:rsid w:val="00182004"/>
    <w:rsid w:val="0018504C"/>
    <w:rsid w:val="001942FF"/>
    <w:rsid w:val="00195D32"/>
    <w:rsid w:val="00195E8C"/>
    <w:rsid w:val="001A36A1"/>
    <w:rsid w:val="001A4EFC"/>
    <w:rsid w:val="001A649F"/>
    <w:rsid w:val="001C0576"/>
    <w:rsid w:val="001C1DD0"/>
    <w:rsid w:val="001C27CD"/>
    <w:rsid w:val="001D2894"/>
    <w:rsid w:val="001D7D97"/>
    <w:rsid w:val="001E678D"/>
    <w:rsid w:val="001F2BD7"/>
    <w:rsid w:val="001F3CD4"/>
    <w:rsid w:val="0020083D"/>
    <w:rsid w:val="00205DEE"/>
    <w:rsid w:val="0020634E"/>
    <w:rsid w:val="002078D4"/>
    <w:rsid w:val="00222E77"/>
    <w:rsid w:val="002269BA"/>
    <w:rsid w:val="0023216B"/>
    <w:rsid w:val="0023247D"/>
    <w:rsid w:val="002418CE"/>
    <w:rsid w:val="002656D2"/>
    <w:rsid w:val="00265B57"/>
    <w:rsid w:val="00270BE4"/>
    <w:rsid w:val="00270D85"/>
    <w:rsid w:val="002713B7"/>
    <w:rsid w:val="00286988"/>
    <w:rsid w:val="002978A0"/>
    <w:rsid w:val="002A0D76"/>
    <w:rsid w:val="002E2E26"/>
    <w:rsid w:val="002E5D62"/>
    <w:rsid w:val="002E7602"/>
    <w:rsid w:val="002F45C4"/>
    <w:rsid w:val="00302AF8"/>
    <w:rsid w:val="00304F8E"/>
    <w:rsid w:val="00321AD7"/>
    <w:rsid w:val="00333936"/>
    <w:rsid w:val="003454E6"/>
    <w:rsid w:val="003466B5"/>
    <w:rsid w:val="00350E9D"/>
    <w:rsid w:val="00357884"/>
    <w:rsid w:val="00361203"/>
    <w:rsid w:val="0036290E"/>
    <w:rsid w:val="0038656C"/>
    <w:rsid w:val="003910B8"/>
    <w:rsid w:val="00397DC4"/>
    <w:rsid w:val="003A0717"/>
    <w:rsid w:val="003A1999"/>
    <w:rsid w:val="003A2DBE"/>
    <w:rsid w:val="003A6DCC"/>
    <w:rsid w:val="003B3466"/>
    <w:rsid w:val="003B38C0"/>
    <w:rsid w:val="003B4237"/>
    <w:rsid w:val="003B5F28"/>
    <w:rsid w:val="003C33F7"/>
    <w:rsid w:val="003F25C8"/>
    <w:rsid w:val="003F6833"/>
    <w:rsid w:val="004105A8"/>
    <w:rsid w:val="004108FB"/>
    <w:rsid w:val="00412E3F"/>
    <w:rsid w:val="00416C36"/>
    <w:rsid w:val="0042177D"/>
    <w:rsid w:val="00422558"/>
    <w:rsid w:val="00430A8A"/>
    <w:rsid w:val="00432043"/>
    <w:rsid w:val="0043449B"/>
    <w:rsid w:val="0043550A"/>
    <w:rsid w:val="0044054D"/>
    <w:rsid w:val="00450535"/>
    <w:rsid w:val="0045071A"/>
    <w:rsid w:val="00451E98"/>
    <w:rsid w:val="00453E6A"/>
    <w:rsid w:val="00456110"/>
    <w:rsid w:val="00457D24"/>
    <w:rsid w:val="00462BA4"/>
    <w:rsid w:val="00481BF4"/>
    <w:rsid w:val="0048227A"/>
    <w:rsid w:val="00495A3C"/>
    <w:rsid w:val="004A27F7"/>
    <w:rsid w:val="004A538E"/>
    <w:rsid w:val="004B1FE8"/>
    <w:rsid w:val="004B3D35"/>
    <w:rsid w:val="004B6A88"/>
    <w:rsid w:val="004C66D0"/>
    <w:rsid w:val="004C677C"/>
    <w:rsid w:val="004C696F"/>
    <w:rsid w:val="004C75CF"/>
    <w:rsid w:val="004D1C6A"/>
    <w:rsid w:val="004D3C45"/>
    <w:rsid w:val="004D45C5"/>
    <w:rsid w:val="004F1C70"/>
    <w:rsid w:val="004F47EC"/>
    <w:rsid w:val="004F4F3A"/>
    <w:rsid w:val="004F7B3F"/>
    <w:rsid w:val="0050305E"/>
    <w:rsid w:val="005138A8"/>
    <w:rsid w:val="0051691F"/>
    <w:rsid w:val="005228C0"/>
    <w:rsid w:val="00524F23"/>
    <w:rsid w:val="0052769C"/>
    <w:rsid w:val="00535F83"/>
    <w:rsid w:val="0054045C"/>
    <w:rsid w:val="0054082F"/>
    <w:rsid w:val="0054379B"/>
    <w:rsid w:val="00544FDF"/>
    <w:rsid w:val="00562B56"/>
    <w:rsid w:val="0056550C"/>
    <w:rsid w:val="0057267F"/>
    <w:rsid w:val="005754F1"/>
    <w:rsid w:val="0057656F"/>
    <w:rsid w:val="00585253"/>
    <w:rsid w:val="005866B6"/>
    <w:rsid w:val="005879DE"/>
    <w:rsid w:val="00590256"/>
    <w:rsid w:val="00592A4E"/>
    <w:rsid w:val="005B108B"/>
    <w:rsid w:val="005B73E8"/>
    <w:rsid w:val="005C18A8"/>
    <w:rsid w:val="005C2A98"/>
    <w:rsid w:val="005C5761"/>
    <w:rsid w:val="005C6261"/>
    <w:rsid w:val="005C62FC"/>
    <w:rsid w:val="005D1A10"/>
    <w:rsid w:val="005D2DDE"/>
    <w:rsid w:val="005D79CB"/>
    <w:rsid w:val="005E268A"/>
    <w:rsid w:val="005E393D"/>
    <w:rsid w:val="005E4307"/>
    <w:rsid w:val="006066CC"/>
    <w:rsid w:val="0061778B"/>
    <w:rsid w:val="006216CB"/>
    <w:rsid w:val="006230AE"/>
    <w:rsid w:val="0063146F"/>
    <w:rsid w:val="00632FAF"/>
    <w:rsid w:val="00652021"/>
    <w:rsid w:val="00652D37"/>
    <w:rsid w:val="00660EA1"/>
    <w:rsid w:val="006626F7"/>
    <w:rsid w:val="00672BD0"/>
    <w:rsid w:val="00675AA1"/>
    <w:rsid w:val="00677ECC"/>
    <w:rsid w:val="00680E3A"/>
    <w:rsid w:val="00685942"/>
    <w:rsid w:val="0069050C"/>
    <w:rsid w:val="0069711C"/>
    <w:rsid w:val="00697C90"/>
    <w:rsid w:val="006A2645"/>
    <w:rsid w:val="006A3B27"/>
    <w:rsid w:val="006A44DB"/>
    <w:rsid w:val="006A4CC5"/>
    <w:rsid w:val="006B389F"/>
    <w:rsid w:val="006B6397"/>
    <w:rsid w:val="006B7396"/>
    <w:rsid w:val="006C4DEB"/>
    <w:rsid w:val="006C5F1A"/>
    <w:rsid w:val="006D20F8"/>
    <w:rsid w:val="006D6411"/>
    <w:rsid w:val="006D66DE"/>
    <w:rsid w:val="006F23F9"/>
    <w:rsid w:val="006F59FE"/>
    <w:rsid w:val="00700577"/>
    <w:rsid w:val="00711A79"/>
    <w:rsid w:val="007125D5"/>
    <w:rsid w:val="0071440D"/>
    <w:rsid w:val="007222F1"/>
    <w:rsid w:val="00725CA3"/>
    <w:rsid w:val="0073313C"/>
    <w:rsid w:val="007360CB"/>
    <w:rsid w:val="00736E76"/>
    <w:rsid w:val="00750F96"/>
    <w:rsid w:val="007521DE"/>
    <w:rsid w:val="00752B8A"/>
    <w:rsid w:val="00761589"/>
    <w:rsid w:val="007700F1"/>
    <w:rsid w:val="0077232B"/>
    <w:rsid w:val="00773691"/>
    <w:rsid w:val="00774003"/>
    <w:rsid w:val="0078301E"/>
    <w:rsid w:val="00783F84"/>
    <w:rsid w:val="00786032"/>
    <w:rsid w:val="00791A4C"/>
    <w:rsid w:val="007A022F"/>
    <w:rsid w:val="007A1BB4"/>
    <w:rsid w:val="007A73C9"/>
    <w:rsid w:val="007B6B8D"/>
    <w:rsid w:val="007C16DE"/>
    <w:rsid w:val="007C1C12"/>
    <w:rsid w:val="007C42D2"/>
    <w:rsid w:val="007C5DC7"/>
    <w:rsid w:val="007C6E04"/>
    <w:rsid w:val="007D730F"/>
    <w:rsid w:val="007D7573"/>
    <w:rsid w:val="007D7D75"/>
    <w:rsid w:val="007E2BFF"/>
    <w:rsid w:val="007E3568"/>
    <w:rsid w:val="007F04D8"/>
    <w:rsid w:val="007F28CF"/>
    <w:rsid w:val="0080130E"/>
    <w:rsid w:val="00801E88"/>
    <w:rsid w:val="008031F5"/>
    <w:rsid w:val="00812B8D"/>
    <w:rsid w:val="0082040C"/>
    <w:rsid w:val="00822DDE"/>
    <w:rsid w:val="008266F5"/>
    <w:rsid w:val="00826773"/>
    <w:rsid w:val="00840037"/>
    <w:rsid w:val="00843D9F"/>
    <w:rsid w:val="00845EEA"/>
    <w:rsid w:val="00864C8C"/>
    <w:rsid w:val="00867D3F"/>
    <w:rsid w:val="008707CD"/>
    <w:rsid w:val="008743A5"/>
    <w:rsid w:val="008754E4"/>
    <w:rsid w:val="008775ED"/>
    <w:rsid w:val="00882F20"/>
    <w:rsid w:val="00886672"/>
    <w:rsid w:val="00887CFC"/>
    <w:rsid w:val="008B13F2"/>
    <w:rsid w:val="008B2846"/>
    <w:rsid w:val="008B5B5E"/>
    <w:rsid w:val="008B66C9"/>
    <w:rsid w:val="008B6EF3"/>
    <w:rsid w:val="008C7AEB"/>
    <w:rsid w:val="008D3441"/>
    <w:rsid w:val="008D65D7"/>
    <w:rsid w:val="008F2746"/>
    <w:rsid w:val="008F5E27"/>
    <w:rsid w:val="00916D00"/>
    <w:rsid w:val="00924F28"/>
    <w:rsid w:val="009257FD"/>
    <w:rsid w:val="00927F9C"/>
    <w:rsid w:val="009305D3"/>
    <w:rsid w:val="00941111"/>
    <w:rsid w:val="00951F69"/>
    <w:rsid w:val="00953598"/>
    <w:rsid w:val="00954C0E"/>
    <w:rsid w:val="009553FB"/>
    <w:rsid w:val="009575F9"/>
    <w:rsid w:val="00962839"/>
    <w:rsid w:val="00970C49"/>
    <w:rsid w:val="00974EF5"/>
    <w:rsid w:val="00981E46"/>
    <w:rsid w:val="00997209"/>
    <w:rsid w:val="009A19D9"/>
    <w:rsid w:val="009A64CA"/>
    <w:rsid w:val="009B1F82"/>
    <w:rsid w:val="009C5B43"/>
    <w:rsid w:val="009D3B84"/>
    <w:rsid w:val="009D5D73"/>
    <w:rsid w:val="009E0F81"/>
    <w:rsid w:val="009E34EC"/>
    <w:rsid w:val="009E44B5"/>
    <w:rsid w:val="009E5456"/>
    <w:rsid w:val="009E677C"/>
    <w:rsid w:val="009F2AC4"/>
    <w:rsid w:val="00A01089"/>
    <w:rsid w:val="00A01728"/>
    <w:rsid w:val="00A07F1E"/>
    <w:rsid w:val="00A1238F"/>
    <w:rsid w:val="00A23F1F"/>
    <w:rsid w:val="00A25A4F"/>
    <w:rsid w:val="00A313E6"/>
    <w:rsid w:val="00A5106C"/>
    <w:rsid w:val="00A643DE"/>
    <w:rsid w:val="00A73EE7"/>
    <w:rsid w:val="00A8202F"/>
    <w:rsid w:val="00A92307"/>
    <w:rsid w:val="00A975FB"/>
    <w:rsid w:val="00AA6ADD"/>
    <w:rsid w:val="00AB5A53"/>
    <w:rsid w:val="00AC074D"/>
    <w:rsid w:val="00AC3064"/>
    <w:rsid w:val="00AC50A5"/>
    <w:rsid w:val="00AD5733"/>
    <w:rsid w:val="00AD5D6B"/>
    <w:rsid w:val="00AE08A2"/>
    <w:rsid w:val="00AE413E"/>
    <w:rsid w:val="00AF0381"/>
    <w:rsid w:val="00B003F3"/>
    <w:rsid w:val="00B05E43"/>
    <w:rsid w:val="00B11F5D"/>
    <w:rsid w:val="00B2660E"/>
    <w:rsid w:val="00B305B1"/>
    <w:rsid w:val="00B3672A"/>
    <w:rsid w:val="00B433F2"/>
    <w:rsid w:val="00B448C4"/>
    <w:rsid w:val="00B51D67"/>
    <w:rsid w:val="00B55FE8"/>
    <w:rsid w:val="00B6612D"/>
    <w:rsid w:val="00B91608"/>
    <w:rsid w:val="00B945B2"/>
    <w:rsid w:val="00BA1B56"/>
    <w:rsid w:val="00BA4FA4"/>
    <w:rsid w:val="00BB5BCB"/>
    <w:rsid w:val="00BC1640"/>
    <w:rsid w:val="00BE2CE2"/>
    <w:rsid w:val="00BE3938"/>
    <w:rsid w:val="00BE4BE9"/>
    <w:rsid w:val="00C026E4"/>
    <w:rsid w:val="00C06D72"/>
    <w:rsid w:val="00C1230D"/>
    <w:rsid w:val="00C126E2"/>
    <w:rsid w:val="00C1585B"/>
    <w:rsid w:val="00C16A65"/>
    <w:rsid w:val="00C21743"/>
    <w:rsid w:val="00C22B6F"/>
    <w:rsid w:val="00C243A0"/>
    <w:rsid w:val="00C244F7"/>
    <w:rsid w:val="00C316B0"/>
    <w:rsid w:val="00C34CA9"/>
    <w:rsid w:val="00C36C68"/>
    <w:rsid w:val="00C41CC7"/>
    <w:rsid w:val="00C50AED"/>
    <w:rsid w:val="00C54751"/>
    <w:rsid w:val="00C737C5"/>
    <w:rsid w:val="00C7637D"/>
    <w:rsid w:val="00C834C9"/>
    <w:rsid w:val="00C84561"/>
    <w:rsid w:val="00C86E91"/>
    <w:rsid w:val="00C876D5"/>
    <w:rsid w:val="00C95325"/>
    <w:rsid w:val="00C97BB9"/>
    <w:rsid w:val="00CA61FF"/>
    <w:rsid w:val="00CB2CEF"/>
    <w:rsid w:val="00CB3412"/>
    <w:rsid w:val="00CB75C0"/>
    <w:rsid w:val="00CC0474"/>
    <w:rsid w:val="00CC0CF9"/>
    <w:rsid w:val="00CC2448"/>
    <w:rsid w:val="00CC35D3"/>
    <w:rsid w:val="00CD6FEA"/>
    <w:rsid w:val="00CE254A"/>
    <w:rsid w:val="00CE6536"/>
    <w:rsid w:val="00CE7C9F"/>
    <w:rsid w:val="00CF691F"/>
    <w:rsid w:val="00D1012B"/>
    <w:rsid w:val="00D1359B"/>
    <w:rsid w:val="00D25675"/>
    <w:rsid w:val="00D30F0C"/>
    <w:rsid w:val="00D31CC6"/>
    <w:rsid w:val="00D34E44"/>
    <w:rsid w:val="00D40C5D"/>
    <w:rsid w:val="00D422EB"/>
    <w:rsid w:val="00D433A2"/>
    <w:rsid w:val="00D449F9"/>
    <w:rsid w:val="00D4753F"/>
    <w:rsid w:val="00D60553"/>
    <w:rsid w:val="00D60E0C"/>
    <w:rsid w:val="00D74A68"/>
    <w:rsid w:val="00D8317D"/>
    <w:rsid w:val="00D863AD"/>
    <w:rsid w:val="00D90B39"/>
    <w:rsid w:val="00D92503"/>
    <w:rsid w:val="00D95E96"/>
    <w:rsid w:val="00DA23BC"/>
    <w:rsid w:val="00DA30DD"/>
    <w:rsid w:val="00DB4DB1"/>
    <w:rsid w:val="00DC079B"/>
    <w:rsid w:val="00DC1518"/>
    <w:rsid w:val="00DC3F56"/>
    <w:rsid w:val="00DC7B59"/>
    <w:rsid w:val="00DD1B85"/>
    <w:rsid w:val="00DD1C26"/>
    <w:rsid w:val="00DF3DD1"/>
    <w:rsid w:val="00E05827"/>
    <w:rsid w:val="00E05D4C"/>
    <w:rsid w:val="00E243E2"/>
    <w:rsid w:val="00E263CC"/>
    <w:rsid w:val="00E43D95"/>
    <w:rsid w:val="00E460EB"/>
    <w:rsid w:val="00E553D1"/>
    <w:rsid w:val="00E57E87"/>
    <w:rsid w:val="00E62F2A"/>
    <w:rsid w:val="00E633B3"/>
    <w:rsid w:val="00E639FF"/>
    <w:rsid w:val="00E6424D"/>
    <w:rsid w:val="00E657AD"/>
    <w:rsid w:val="00E70D41"/>
    <w:rsid w:val="00E72392"/>
    <w:rsid w:val="00E77473"/>
    <w:rsid w:val="00E809FB"/>
    <w:rsid w:val="00E91E1B"/>
    <w:rsid w:val="00EA6AFA"/>
    <w:rsid w:val="00EB09C0"/>
    <w:rsid w:val="00EB09D6"/>
    <w:rsid w:val="00EB2925"/>
    <w:rsid w:val="00EB2D3A"/>
    <w:rsid w:val="00EC1EBF"/>
    <w:rsid w:val="00EC2446"/>
    <w:rsid w:val="00EC5362"/>
    <w:rsid w:val="00ED5B38"/>
    <w:rsid w:val="00ED694D"/>
    <w:rsid w:val="00EE22FC"/>
    <w:rsid w:val="00EE2C8B"/>
    <w:rsid w:val="00EF353E"/>
    <w:rsid w:val="00EF4829"/>
    <w:rsid w:val="00F018E4"/>
    <w:rsid w:val="00F12600"/>
    <w:rsid w:val="00F210AE"/>
    <w:rsid w:val="00F250C3"/>
    <w:rsid w:val="00F253A9"/>
    <w:rsid w:val="00F40FCB"/>
    <w:rsid w:val="00F43633"/>
    <w:rsid w:val="00F44164"/>
    <w:rsid w:val="00F46218"/>
    <w:rsid w:val="00F516FC"/>
    <w:rsid w:val="00F523AB"/>
    <w:rsid w:val="00F62C72"/>
    <w:rsid w:val="00F664DD"/>
    <w:rsid w:val="00F73B18"/>
    <w:rsid w:val="00F86A6C"/>
    <w:rsid w:val="00F91099"/>
    <w:rsid w:val="00F94716"/>
    <w:rsid w:val="00FA07C7"/>
    <w:rsid w:val="00FB2463"/>
    <w:rsid w:val="00FD20CF"/>
    <w:rsid w:val="00FD7CAC"/>
    <w:rsid w:val="00FE6F1F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F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6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1DD0"/>
  </w:style>
  <w:style w:type="paragraph" w:styleId="BodyText">
    <w:name w:val="Body Text"/>
    <w:basedOn w:val="Normal"/>
    <w:link w:val="BodyTextChar"/>
    <w:rsid w:val="00C126E2"/>
    <w:pPr>
      <w:spacing w:after="0" w:line="240" w:lineRule="auto"/>
    </w:pPr>
    <w:rPr>
      <w:rFonts w:ascii="Times New Roman" w:eastAsia="Times New Roman" w:hAnsi="Times New Roman" w:cs="Times New Roman"/>
      <w:b/>
      <w:color w:val="444444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126E2"/>
    <w:rPr>
      <w:rFonts w:ascii="Times New Roman" w:eastAsia="Times New Roman" w:hAnsi="Times New Roman" w:cs="Times New Roman"/>
      <w:b/>
      <w:color w:val="444444"/>
      <w:sz w:val="20"/>
      <w:szCs w:val="24"/>
      <w:lang w:val="en-US"/>
    </w:rPr>
  </w:style>
  <w:style w:type="paragraph" w:customStyle="1" w:styleId="Bulleted">
    <w:name w:val="Bulleted"/>
    <w:aliases w:val="Symbol (symbol),Left:  0&quot;,Hanging:  0.25&quot; + No underline + No underl..."/>
    <w:basedOn w:val="Normal"/>
    <w:rsid w:val="00C244F7"/>
    <w:pPr>
      <w:spacing w:after="0" w:line="240" w:lineRule="auto"/>
      <w:jc w:val="both"/>
    </w:pPr>
    <w:rPr>
      <w:rFonts w:ascii="Times New Roman" w:eastAsia="Times New Roman" w:hAnsi="Times New Roman" w:cs="Times New Roman"/>
      <w:color w:val="444444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85EB-5A6D-465D-BCFF-9291ECA6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Kishor</cp:lastModifiedBy>
  <cp:revision>2</cp:revision>
  <cp:lastPrinted>2020-09-24T08:48:00Z</cp:lastPrinted>
  <dcterms:created xsi:type="dcterms:W3CDTF">2021-03-03T07:45:00Z</dcterms:created>
  <dcterms:modified xsi:type="dcterms:W3CDTF">2021-03-03T07:45:00Z</dcterms:modified>
</cp:coreProperties>
</file>