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720" w:firstLine="720"/>
        <w:rPr>
          <w:rStyle w:val="style260"/>
          <w:sz w:val="40"/>
          <w:szCs w:val="40"/>
        </w:rPr>
      </w:pPr>
      <w:r>
        <w:rPr>
          <w:rFonts w:ascii="Georgia" w:cs="宋体" w:eastAsia="Times New Roman" w:hAnsi="Georgia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4899804</wp:posOffset>
                </wp:positionH>
                <wp:positionV relativeFrom="paragraph">
                  <wp:posOffset>273841</wp:posOffset>
                </wp:positionV>
                <wp:extent cx="1570007" cy="1664335"/>
                <wp:effectExtent l="0" t="0" r="0" b="0"/>
                <wp:wrapNone/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70007" cy="1664335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L="0" distT="0" distB="0" distR="0">
                                  <wp:extent cx="1199019" cy="1138173"/>
                                  <wp:effectExtent l="0" t="0" r="1270" b="5080"/>
                                  <wp:docPr id="2049" name="Picture 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199019" cy="1138173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385.81pt;margin-top:21.56pt;width:123.62pt;height:131.05pt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</w:rPr>
                        <w:drawing>
                          <wp:inline distL="0" distT="0" distB="0" distR="0">
                            <wp:extent cx="1199019" cy="1138173"/>
                            <wp:effectExtent l="0" t="0" r="1270" b="5080"/>
                            <wp:docPr id="2049" name="Picture 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199019" cy="1138173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" w:cs="宋体" w:eastAsia="Times New Roman" w:hAnsi="Georgia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276859</wp:posOffset>
                </wp:positionV>
                <wp:extent cx="4743450" cy="0"/>
                <wp:effectExtent l="0" t="0" r="0" b="0"/>
                <wp:wrapNone/>
                <wp:docPr id="1027" name="AutoShape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43450" cy="0"/>
                        </a:xfrm>
                        <a:prstGeom prst="straightConnector1"/>
                        <a:ln cmpd="sng" cap="flat" w="19050">
                          <a:solidFill>
                            <a:srgbClr val="a0522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1.5pt;margin-top:21.8pt;width:373.5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a0522d" weight="1.5pt"/>
                <v:fill/>
              </v:shape>
            </w:pict>
          </mc:Fallback>
        </mc:AlternateContent>
      </w:r>
      <w:r>
        <w:rPr>
          <w:rFonts w:ascii="Georgia" w:eastAsia="Times New Roman" w:hAnsi="Georgia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276859</wp:posOffset>
                </wp:positionV>
                <wp:extent cx="4743450" cy="0"/>
                <wp:effectExtent l="0" t="0" r="0" b="0"/>
                <wp:wrapNone/>
                <wp:docPr id="1028" name="AutoShape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43450" cy="0"/>
                        </a:xfrm>
                        <a:prstGeom prst="straightConnector1"/>
                        <a:ln cmpd="sng" cap="flat" w="19050">
                          <a:solidFill>
                            <a:srgbClr val="a0522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type="#_x0000_t32" filled="f" style="position:absolute;margin-left:1.5pt;margin-top:21.8pt;width:373.5pt;height:0.0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a0522d" weight="1.5pt"/>
                <v:fill/>
              </v:shape>
            </w:pict>
          </mc:Fallback>
        </mc:AlternateContent>
      </w:r>
      <w:r>
        <w:rPr>
          <w:rFonts w:cs="SimSun" w:eastAsia="Times New Roman" w:hAnsi="Georgia"/>
          <w:b/>
          <w:noProof/>
          <w:color w:val="000000"/>
          <w:sz w:val="40"/>
          <w:szCs w:val="40"/>
        </w:rPr>
        <w:t>Tanaka Listance Mudiwa</w:t>
      </w:r>
    </w:p>
    <w:p>
      <w:pPr>
        <w:pStyle w:val="style0"/>
        <w:ind w:left="720" w:firstLine="720"/>
        <w:rPr>
          <w:rStyle w:val="style260"/>
          <w:sz w:val="40"/>
          <w:szCs w:val="40"/>
        </w:rPr>
      </w:pPr>
    </w:p>
    <w:p>
      <w:pPr>
        <w:pStyle w:val="style0"/>
        <w:spacing w:after="0" w:lineRule="auto" w:line="240"/>
        <w:jc w:val="both"/>
        <w:rPr>
          <w:rFonts w:ascii="Arial" w:cs="Arial" w:eastAsia="Times New Roman" w:hAnsi="Arial"/>
          <w:b/>
          <w:color w:val="000000"/>
          <w:sz w:val="24"/>
          <w:szCs w:val="24"/>
        </w:rPr>
      </w:pPr>
      <w:r>
        <w:rPr>
          <w:rFonts w:ascii="Arial" w:cs="Arial" w:eastAsia="Times New Roman" w:hAnsi="Arial"/>
          <w:b/>
          <w:color w:val="000000"/>
          <w:sz w:val="24"/>
          <w:szCs w:val="24"/>
        </w:rPr>
        <w:t xml:space="preserve">Mobile:            </w:t>
      </w:r>
      <w:r>
        <w:rPr>
          <w:rFonts w:ascii="Arial" w:cs="Arial" w:eastAsia="Times New Roman" w:hAnsi="Arial"/>
          <w:b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b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b/>
          <w:color w:val="000000"/>
          <w:sz w:val="24"/>
          <w:szCs w:val="24"/>
        </w:rPr>
        <w:t>(+971) 553359421</w:t>
      </w:r>
    </w:p>
    <w:p>
      <w:pPr>
        <w:pStyle w:val="style0"/>
        <w:spacing w:before="240" w:lineRule="auto" w:line="240"/>
        <w:rPr>
          <w:rFonts w:ascii="Arial" w:cs="Arial" w:eastAsia="Times New Roman" w:hAnsi="Arial"/>
          <w:b/>
          <w:color w:val="000000"/>
          <w:sz w:val="24"/>
          <w:szCs w:val="24"/>
        </w:rPr>
      </w:pPr>
      <w:r>
        <w:rPr>
          <w:rFonts w:ascii="Arial" w:cs="Arial" w:eastAsia="Times New Roman" w:hAnsi="Arial"/>
          <w:b/>
          <w:color w:val="000000"/>
          <w:sz w:val="24"/>
          <w:szCs w:val="24"/>
        </w:rPr>
        <w:t xml:space="preserve">Email:                </w:t>
      </w:r>
      <w:r>
        <w:rPr>
          <w:rFonts w:ascii="Arial" w:cs="Arial" w:eastAsia="Times New Roman" w:hAnsi="Arial"/>
          <w:b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b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b/>
          <w:color w:val="000000"/>
          <w:sz w:val="24"/>
          <w:szCs w:val="24"/>
        </w:rPr>
        <w:t>tanakalmudiwa@gmail.com</w:t>
      </w:r>
    </w:p>
    <w:p>
      <w:pPr>
        <w:pStyle w:val="style0"/>
        <w:spacing w:before="240" w:after="0" w:lineRule="auto" w:line="240"/>
        <w:rPr>
          <w:rFonts w:ascii="Arial" w:cs="Arial" w:eastAsia="Times New Roman" w:hAnsi="Arial"/>
          <w:b/>
          <w:color w:val="000000"/>
          <w:sz w:val="24"/>
          <w:szCs w:val="24"/>
        </w:rPr>
      </w:pPr>
      <w:r>
        <w:rPr>
          <w:rFonts w:ascii="Arial" w:cs="Arial" w:eastAsia="Times New Roman" w:hAnsi="Arial"/>
          <w:b/>
          <w:color w:val="000000"/>
          <w:sz w:val="24"/>
          <w:szCs w:val="24"/>
        </w:rPr>
        <w:t>Position</w:t>
      </w:r>
      <w:r>
        <w:rPr>
          <w:rFonts w:ascii="Arial" w:cs="Arial" w:eastAsia="Times New Roman" w:hAnsi="Arial"/>
          <w:b/>
          <w:color w:val="000000"/>
          <w:sz w:val="24"/>
          <w:szCs w:val="24"/>
        </w:rPr>
        <w:t xml:space="preserve">: </w:t>
      </w:r>
      <w:r>
        <w:rPr>
          <w:rFonts w:ascii="Arial" w:cs="Arial" w:eastAsia="Times New Roman" w:hAnsi="Arial"/>
          <w:b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b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b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b/>
          <w:color w:val="000000"/>
          <w:sz w:val="24"/>
          <w:szCs w:val="24"/>
        </w:rPr>
        <w:t xml:space="preserve">Customer Service </w:t>
      </w:r>
    </w:p>
    <w:p>
      <w:pPr>
        <w:pStyle w:val="style157"/>
        <w:rPr>
          <w:rFonts w:ascii="Arial" w:hAnsi="Arial"/>
          <w:b/>
          <w:noProof/>
          <w:color w:val="a0522d"/>
          <w:sz w:val="24"/>
          <w:szCs w:val="24"/>
          <w:u w:val="single"/>
        </w:rPr>
      </w:pPr>
    </w:p>
    <w:p>
      <w:pPr>
        <w:pStyle w:val="style157"/>
        <w:rPr>
          <w:rFonts w:ascii="Arial" w:hAnsi="Arial"/>
          <w:b/>
          <w:noProof/>
          <w:color w:val="7030a0"/>
          <w:sz w:val="24"/>
          <w:szCs w:val="24"/>
          <w:u w:val="single"/>
        </w:rPr>
      </w:pPr>
      <w:r>
        <w:rPr>
          <w:rFonts w:ascii="Arial" w:hAnsi="Arial"/>
          <w:b/>
          <w:noProof/>
          <w:color w:val="7030a0"/>
          <w:sz w:val="24"/>
          <w:szCs w:val="24"/>
          <w:u w:val="single"/>
        </w:rPr>
        <w:t>OBJECTIVES</w:t>
      </w:r>
    </w:p>
    <w:p>
      <w:pPr>
        <w:pStyle w:val="style157"/>
        <w:rPr>
          <w:rFonts w:ascii="Arial" w:hAnsi="Arial"/>
          <w:b/>
          <w:noProof/>
          <w:color w:val="7030a0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Seeking an entry level customer service position where my strong written and verbal communication skills are well utilized</w:t>
      </w:r>
    </w:p>
    <w:p>
      <w:pPr>
        <w:pStyle w:val="style157"/>
        <w:rPr>
          <w:rFonts w:ascii="Arial" w:hAnsi="Arial"/>
          <w:b/>
          <w:noProof/>
          <w:color w:val="a0522d"/>
          <w:sz w:val="24"/>
          <w:szCs w:val="24"/>
        </w:rPr>
      </w:pPr>
    </w:p>
    <w:p>
      <w:pPr>
        <w:pStyle w:val="style157"/>
        <w:rPr>
          <w:rFonts w:ascii="Arial" w:hAnsi="Arial"/>
          <w:b/>
          <w:noProof/>
          <w:color w:val="7030a0"/>
          <w:sz w:val="28"/>
          <w:szCs w:val="28"/>
        </w:rPr>
      </w:pPr>
      <w:r>
        <w:rPr>
          <w:rFonts w:ascii="Arial" w:hAnsi="Arial"/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276859</wp:posOffset>
                </wp:positionV>
                <wp:extent cx="4743450" cy="0"/>
                <wp:effectExtent l="0" t="0" r="0" b="0"/>
                <wp:wrapNone/>
                <wp:docPr id="1029" name="AutoShape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43450" cy="0"/>
                        </a:xfrm>
                        <a:prstGeom prst="straightConnector1"/>
                        <a:ln cmpd="sng" cap="flat" w="19050">
                          <a:solidFill>
                            <a:srgbClr val="a0522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type="#_x0000_t32" filled="f" style="position:absolute;margin-left:1.5pt;margin-top:21.8pt;width:373.5pt;height:0.0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a0522d" weight="1.5pt"/>
                <v:fill/>
              </v:shape>
            </w:pict>
          </mc:Fallback>
        </mc:AlternateContent>
      </w:r>
      <w:r>
        <w:rPr>
          <w:rFonts w:ascii="Arial" w:hAnsi="Arial"/>
          <w:b/>
          <w:noProof/>
          <w:color w:val="7030a0"/>
          <w:sz w:val="28"/>
          <w:szCs w:val="28"/>
        </w:rPr>
        <w:t xml:space="preserve">Skills and Competences </w:t>
      </w:r>
    </w:p>
    <w:p>
      <w:pPr>
        <w:pStyle w:val="style157"/>
        <w:rPr>
          <w:rFonts w:ascii="Arial" w:hAnsi="Arial"/>
          <w:b/>
          <w:noProof/>
          <w:color w:val="a0522d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 xml:space="preserve">Customer service orientation </w:t>
      </w:r>
      <w:r>
        <w:rPr>
          <w:rFonts w:ascii="Arial" w:cs="Arial" w:eastAsia="Times New Roman" w:hAnsi="Arial"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color w:val="000000"/>
          <w:sz w:val="24"/>
          <w:szCs w:val="24"/>
        </w:rPr>
        <w:t>Planning and organizational skills</w:t>
      </w:r>
      <w:r>
        <w:rPr>
          <w:rFonts w:ascii="Arial" w:cs="Arial" w:eastAsia="Times New Roman" w:hAnsi="Arial"/>
          <w:color w:val="000000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Time management</w:t>
      </w:r>
      <w:r>
        <w:rPr>
          <w:rFonts w:ascii="Arial" w:cs="Arial" w:eastAsia="Times New Roman" w:hAnsi="Arial"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color w:val="000000"/>
          <w:sz w:val="24"/>
          <w:szCs w:val="24"/>
        </w:rPr>
        <w:t>Communication skills.</w:t>
      </w:r>
    </w:p>
    <w:p>
      <w:pPr>
        <w:pStyle w:val="style0"/>
        <w:spacing w:before="120" w:after="0"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Probl</w:t>
      </w:r>
      <w:r>
        <w:rPr>
          <w:rFonts w:ascii="Arial" w:cs="Arial" w:eastAsia="Times New Roman" w:hAnsi="Arial"/>
          <w:color w:val="000000"/>
          <w:sz w:val="24"/>
          <w:szCs w:val="24"/>
        </w:rPr>
        <w:t>em analysis and problem-solving</w:t>
      </w:r>
      <w:r>
        <w:rPr>
          <w:rFonts w:ascii="Arial" w:cs="Arial" w:eastAsia="Times New Roman" w:hAnsi="Arial"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color w:val="000000"/>
          <w:sz w:val="24"/>
          <w:szCs w:val="24"/>
        </w:rPr>
        <w:tab/>
      </w:r>
      <w:r>
        <w:rPr>
          <w:rFonts w:ascii="Arial" w:cs="Arial" w:eastAsia="Times New Roman" w:hAnsi="Arial"/>
          <w:color w:val="000000"/>
          <w:sz w:val="24"/>
          <w:szCs w:val="24"/>
        </w:rPr>
        <w:t>Flexibility.</w:t>
      </w:r>
    </w:p>
    <w:p>
      <w:pPr>
        <w:pStyle w:val="style0"/>
        <w:spacing w:before="120" w:after="0" w:lineRule="auto" w:line="240"/>
        <w:rPr>
          <w:rFonts w:ascii="Arial" w:cs="Arial" w:hAnsi="Arial"/>
          <w:b/>
          <w:noProof/>
          <w:color w:val="7030a0"/>
          <w:sz w:val="24"/>
          <w:szCs w:val="24"/>
        </w:rPr>
      </w:pPr>
    </w:p>
    <w:p>
      <w:pPr>
        <w:pStyle w:val="style0"/>
        <w:spacing w:before="120" w:after="0" w:lineRule="auto" w:line="240"/>
        <w:rPr>
          <w:rFonts w:ascii="Arial" w:cs="Arial" w:eastAsia="Times New Roman" w:hAnsi="Arial"/>
          <w:b/>
          <w:color w:val="7030a0"/>
          <w:sz w:val="28"/>
          <w:szCs w:val="28"/>
        </w:rPr>
      </w:pPr>
      <w:r>
        <w:rPr>
          <w:rFonts w:ascii="Arial" w:cs="Arial" w:hAnsi="Arial"/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276859</wp:posOffset>
                </wp:positionV>
                <wp:extent cx="4743450" cy="0"/>
                <wp:effectExtent l="0" t="0" r="0" b="0"/>
                <wp:wrapNone/>
                <wp:docPr id="1030" name="AutoShape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43450" cy="0"/>
                        </a:xfrm>
                        <a:prstGeom prst="straightConnector1"/>
                        <a:ln cmpd="sng" cap="flat" w="19050">
                          <a:solidFill>
                            <a:srgbClr val="a0522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type="#_x0000_t32" filled="f" style="position:absolute;margin-left:1.5pt;margin-top:21.8pt;width:373.5pt;height:0.0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a0522d" weight="1.5pt"/>
                <v:fill/>
              </v:shape>
            </w:pict>
          </mc:Fallback>
        </mc:AlternateContent>
      </w:r>
      <w:r>
        <w:rPr>
          <w:rFonts w:ascii="Arial" w:cs="Arial" w:hAnsi="Arial"/>
          <w:b/>
          <w:noProof/>
          <w:color w:val="7030a0"/>
          <w:sz w:val="28"/>
          <w:szCs w:val="28"/>
        </w:rPr>
        <w:t>Professional Summary</w:t>
      </w:r>
    </w:p>
    <w:p>
      <w:pPr>
        <w:pStyle w:val="style0"/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</w:p>
    <w:p>
      <w:pPr>
        <w:pStyle w:val="style0"/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 xml:space="preserve">Enthusiastic customer service professional with 5+ </w:t>
      </w:r>
      <w:r>
        <w:rPr>
          <w:rFonts w:ascii="Arial" w:cs="Arial" w:eastAsia="Times New Roman" w:hAnsi="Arial"/>
          <w:color w:val="000000"/>
          <w:sz w:val="24"/>
          <w:szCs w:val="24"/>
        </w:rPr>
        <w:t>years’ experience</w:t>
      </w:r>
      <w:r>
        <w:rPr>
          <w:rFonts w:ascii="Arial" w:cs="Arial" w:eastAsia="Times New Roman" w:hAnsi="Arial"/>
          <w:color w:val="000000"/>
          <w:sz w:val="24"/>
          <w:szCs w:val="24"/>
        </w:rPr>
        <w:t xml:space="preserve"> working as a liaison between consumers and corporations. Skilled communicator and listener with a knack for remedying conflict, and keen organizational skills which allow for effective delivery of outstanding service. Maintain</w:t>
      </w:r>
      <w:r>
        <w:rPr>
          <w:rFonts w:ascii="Arial" w:cs="Arial" w:eastAsia="Times New Roman" w:hAnsi="Arial"/>
          <w:color w:val="000000"/>
          <w:sz w:val="24"/>
          <w:szCs w:val="24"/>
        </w:rPr>
        <w:t xml:space="preserve"> the highest level of integrity,</w:t>
      </w:r>
      <w:r>
        <w:rPr>
          <w:rFonts w:ascii="Arial" w:cs="Arial" w:eastAsia="Times New Roman" w:hAnsi="Arial"/>
          <w:color w:val="000000"/>
          <w:sz w:val="24"/>
          <w:szCs w:val="24"/>
        </w:rPr>
        <w:t xml:space="preserve"> dedicated to providing reliable and friendly service </w:t>
      </w:r>
      <w:r>
        <w:rPr>
          <w:rFonts w:ascii="Arial" w:cs="Arial" w:eastAsia="Times New Roman" w:hAnsi="Arial"/>
          <w:color w:val="000000"/>
          <w:sz w:val="24"/>
          <w:szCs w:val="24"/>
        </w:rPr>
        <w:t>without compromising</w:t>
      </w:r>
      <w:r>
        <w:rPr>
          <w:rFonts w:ascii="Arial" w:cs="Arial" w:eastAsia="Times New Roman" w:hAnsi="Arial"/>
          <w:color w:val="000000"/>
          <w:sz w:val="24"/>
          <w:szCs w:val="24"/>
        </w:rPr>
        <w:t xml:space="preserve"> the reputation or competencies of the organization. Strong ability to multi- task and prioritize</w:t>
      </w:r>
      <w:r>
        <w:rPr>
          <w:rFonts w:ascii="Arial" w:cs="Arial" w:eastAsia="Times New Roman" w:hAnsi="Arial"/>
          <w:color w:val="000000"/>
          <w:sz w:val="24"/>
          <w:szCs w:val="24"/>
        </w:rPr>
        <w:t xml:space="preserve"> duties.</w:t>
      </w:r>
      <w:r>
        <w:rPr>
          <w:rFonts w:ascii="Arial" w:cs="Arial" w:eastAsia="Times New Roman" w:hAnsi="Arial"/>
          <w:color w:val="000000"/>
          <w:sz w:val="24"/>
          <w:szCs w:val="24"/>
        </w:rPr>
        <w:t xml:space="preserve"> </w:t>
      </w:r>
    </w:p>
    <w:p>
      <w:pPr>
        <w:pStyle w:val="style157"/>
        <w:rPr>
          <w:rFonts w:ascii="Arial" w:hAnsi="Arial"/>
          <w:b/>
          <w:noProof/>
          <w:color w:val="7030a0"/>
          <w:sz w:val="28"/>
          <w:szCs w:val="28"/>
        </w:rPr>
      </w:pPr>
    </w:p>
    <w:p>
      <w:pPr>
        <w:pStyle w:val="style157"/>
        <w:rPr>
          <w:rFonts w:ascii="Arial" w:hAnsi="Arial"/>
          <w:b/>
          <w:noProof/>
          <w:color w:val="7030a0"/>
          <w:sz w:val="28"/>
          <w:szCs w:val="28"/>
        </w:rPr>
      </w:pPr>
      <w:r>
        <w:rPr>
          <w:rFonts w:ascii="Arial" w:hAnsi="Arial"/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276859</wp:posOffset>
                </wp:positionV>
                <wp:extent cx="4743450" cy="0"/>
                <wp:effectExtent l="0" t="0" r="0" b="0"/>
                <wp:wrapNone/>
                <wp:docPr id="1031" name="AutoShape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43450" cy="0"/>
                        </a:xfrm>
                        <a:prstGeom prst="straightConnector1"/>
                        <a:ln cmpd="sng" cap="flat" w="19050">
                          <a:solidFill>
                            <a:srgbClr val="a0522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type="#_x0000_t32" filled="f" style="position:absolute;margin-left:1.5pt;margin-top:21.8pt;width:373.5pt;height:0.0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a0522d" weight="1.5pt"/>
                <v:fill/>
              </v:shape>
            </w:pict>
          </mc:Fallback>
        </mc:AlternateContent>
      </w:r>
      <w:r>
        <w:rPr>
          <w:rFonts w:ascii="Arial" w:hAnsi="Arial"/>
          <w:b/>
          <w:noProof/>
          <w:color w:val="7030a0"/>
          <w:sz w:val="28"/>
          <w:szCs w:val="28"/>
        </w:rPr>
        <w:t xml:space="preserve">Work Experience </w:t>
      </w:r>
      <w:r>
        <w:rPr>
          <w:rFonts w:ascii="Arial" w:eastAsia="宋体" w:hAnsi="Arial"/>
          <w:b/>
          <w:bCs/>
          <w:color w:val="7030a0"/>
          <w:sz w:val="28"/>
          <w:szCs w:val="28"/>
          <w:lang w:val="en-ZA" w:eastAsia="en-ZA"/>
        </w:rPr>
        <w:fldChar w:fldCharType="begin"/>
      </w:r>
      <w:r>
        <w:rPr>
          <w:rFonts w:ascii="Arial" w:eastAsia="宋体" w:hAnsi="Arial"/>
          <w:b/>
          <w:bCs/>
          <w:color w:val="7030a0"/>
          <w:sz w:val="28"/>
          <w:szCs w:val="28"/>
          <w:lang w:val="en-ZA" w:eastAsia="en-ZA"/>
        </w:rPr>
        <w:instrText xml:space="preserve"> HYPERLINK "https://www.lonelyplanet.com/cyprus/north-nicosia-lefkosa/shopping/lemar-supermarket/a/poi-sho/1570900/358805" </w:instrText>
      </w:r>
      <w:r>
        <w:rPr>
          <w:rFonts w:ascii="Arial" w:eastAsia="宋体" w:hAnsi="Arial"/>
          <w:b/>
          <w:bCs/>
          <w:color w:val="7030a0"/>
          <w:sz w:val="28"/>
          <w:szCs w:val="28"/>
          <w:lang w:val="en-ZA" w:eastAsia="en-ZA"/>
        </w:rPr>
        <w:fldChar w:fldCharType="separate"/>
      </w:r>
    </w:p>
    <w:p>
      <w:pPr>
        <w:pStyle w:val="style157"/>
        <w:rPr>
          <w:rFonts w:ascii="Arial" w:eastAsia="宋体" w:hAnsi="Arial"/>
          <w:b/>
          <w:color w:val="000000"/>
          <w:sz w:val="28"/>
          <w:szCs w:val="28"/>
          <w:lang w:val="en-ZA" w:eastAsia="en-ZA"/>
        </w:rPr>
      </w:pPr>
      <w:r>
        <w:rPr>
          <w:rFonts w:ascii="Arial" w:eastAsia="宋体" w:hAnsi="Arial"/>
          <w:b/>
          <w:color w:val="000000"/>
          <w:sz w:val="28"/>
          <w:szCs w:val="28"/>
          <w:lang w:val="en-ZA" w:eastAsia="en-ZA"/>
        </w:rPr>
        <w:tab/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7030a0"/>
          <w:sz w:val="28"/>
          <w:szCs w:val="28"/>
        </w:rPr>
      </w:pPr>
      <w:r>
        <w:rPr>
          <w:rFonts w:ascii="Arial" w:cs="Arial" w:eastAsia="宋体" w:hAnsi="Arial"/>
          <w:b/>
          <w:bCs/>
          <w:color w:val="000000"/>
          <w:sz w:val="28"/>
          <w:szCs w:val="28"/>
          <w:lang w:val="en-ZA" w:eastAsia="en-ZA"/>
        </w:rPr>
        <w:fldChar w:fldCharType="end"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Company: 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>Health Administration Services (A</w:t>
      </w:r>
      <w:bookmarkStart w:id="0" w:name="_GoBack"/>
      <w:bookmarkEnd w:id="0"/>
      <w:r>
        <w:rPr>
          <w:rFonts w:ascii="Arial" w:cs="Arial" w:eastAsia="Times New Roman" w:hAnsi="Arial"/>
          <w:b/>
          <w:color w:val="7030a0"/>
          <w:sz w:val="28"/>
          <w:szCs w:val="28"/>
        </w:rPr>
        <w:t>ssistant)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7030a0"/>
          <w:sz w:val="28"/>
          <w:szCs w:val="28"/>
        </w:rPr>
      </w:pP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Position: 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>Steve Biko Academic Hospital (South Africa Pretoria East)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7030a0"/>
          <w:sz w:val="28"/>
          <w:szCs w:val="28"/>
        </w:rPr>
      </w:pP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Period: 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  <w:lang w:val="en-US"/>
        </w:rPr>
        <w:t>J</w:t>
      </w:r>
      <w:r>
        <w:rPr>
          <w:rFonts w:ascii="Arial" w:cs="Arial" w:eastAsia="Times New Roman" w:hAnsi="Arial"/>
          <w:b/>
          <w:color w:val="7030a0"/>
          <w:sz w:val="28"/>
          <w:szCs w:val="28"/>
          <w:lang w:val="en-US"/>
        </w:rPr>
        <w:t>anu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ary </w:t>
      </w:r>
      <w:r>
        <w:rPr>
          <w:rFonts w:ascii="Arial" w:cs="Arial" w:eastAsia="Times New Roman" w:hAnsi="Arial"/>
          <w:b/>
          <w:color w:val="7030a0"/>
          <w:sz w:val="28"/>
          <w:szCs w:val="28"/>
          <w:lang w:val="en-US"/>
        </w:rPr>
        <w:t xml:space="preserve">2018 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>- December 2019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7030a0"/>
          <w:sz w:val="28"/>
          <w:szCs w:val="28"/>
        </w:rPr>
      </w:pPr>
    </w:p>
    <w:p>
      <w:pPr>
        <w:pStyle w:val="style179"/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Evaluate the budget and create reports with recommendations to cut costs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Schedule employees based on patient needs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Oversee the organization of all patient records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Stay up to date on healthcare laws and regulations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Offer recommendations to decision-makers on ways to improve the efficiency of the office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 xml:space="preserve">Develop work schedules for staff and physicians. 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Monitor the department’s budget and prepare accurate reports about your findings.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Keep detailed records of medical and office supplies stock.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Inform employees of new policies and other changes.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Develop work schedules for all employees.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Coordinate with doctors, nurses and other healthcare professionals to identify their issues and needs.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Respond to questions from doctors, nurses, and patients in a timely manner.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Ensure patient medical records are kept up to date.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Keep records of all expenses and recommend techniques to reduce costs.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Ensure all departments comply with the current healthcare laws and regulations.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 xml:space="preserve">Improve facility efficiency and quality. 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Ensure that the facility complies with all laws and regulations.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 xml:space="preserve">Train staff members. 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Communicate with physicians and nurses.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 xml:space="preserve">Present investor meetings and meet with governing boards. </w:t>
      </w:r>
    </w:p>
    <w:p>
      <w:pPr>
        <w:pStyle w:val="style179"/>
        <w:numPr>
          <w:ilvl w:val="0"/>
          <w:numId w:val="1"/>
        </w:numPr>
        <w:spacing w:before="3"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Monitor budgets and spending.</w:t>
      </w:r>
    </w:p>
    <w:p>
      <w:pPr>
        <w:pStyle w:val="style179"/>
        <w:spacing w:lineRule="auto" w:line="240"/>
        <w:ind w:right="135"/>
        <w:rPr>
          <w:rFonts w:ascii="Arial" w:cs="Arial" w:eastAsia="Times New Roman" w:hAnsi="Arial"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7030a0"/>
          <w:sz w:val="28"/>
          <w:szCs w:val="28"/>
        </w:rPr>
      </w:pP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Company: 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>Al Madani group of C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>ompanies llc (UAE: Dubai)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7030a0"/>
          <w:sz w:val="28"/>
          <w:szCs w:val="28"/>
        </w:rPr>
      </w:pP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Position: 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Waitress/Cashier 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8"/>
          <w:szCs w:val="28"/>
        </w:rPr>
      </w:pP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Period: 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September 2020: 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 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>April 2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>02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>1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4"/>
          <w:szCs w:val="24"/>
        </w:rPr>
      </w:pP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Provide a warm welcome for customers.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Produce menu to the customer.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Accepting payments in form of cash or cards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Balancing cash drawers before turnover of cash register to next in line shift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Serve dishes to customers at tables.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Taking part in up selling and suggesting to increasing sales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Receive food and drinks orders and serve customer request to the standards required.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Ensure timely delivered of all food and beverage items to customers.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Answering calls and taking delivery and pick up orders on phone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Answering customer queries in a polite and helpful manner.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7030a0"/>
          <w:sz w:val="28"/>
          <w:szCs w:val="28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7030a0"/>
          <w:sz w:val="28"/>
          <w:szCs w:val="28"/>
        </w:rPr>
      </w:pP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Company: 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>Econet Wireless (Zimbabwe)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7030a0"/>
          <w:sz w:val="28"/>
          <w:szCs w:val="28"/>
        </w:rPr>
      </w:pP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Position: 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Customer Service Representative 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7030a0"/>
          <w:sz w:val="28"/>
          <w:szCs w:val="28"/>
        </w:rPr>
      </w:pP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Period: 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ab/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Jan 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 xml:space="preserve"> - </w:t>
      </w:r>
      <w:r>
        <w:rPr>
          <w:rFonts w:ascii="Arial" w:cs="Arial" w:eastAsia="Times New Roman" w:hAnsi="Arial"/>
          <w:b/>
          <w:color w:val="7030a0"/>
          <w:sz w:val="28"/>
          <w:szCs w:val="28"/>
          <w:lang w:val="en-US"/>
        </w:rPr>
        <w:t xml:space="preserve">Dec </w:t>
      </w:r>
      <w:r>
        <w:rPr>
          <w:rFonts w:ascii="Arial" w:cs="Arial" w:eastAsia="Times New Roman" w:hAnsi="Arial"/>
          <w:b/>
          <w:color w:val="7030a0"/>
          <w:sz w:val="28"/>
          <w:szCs w:val="28"/>
        </w:rPr>
        <w:t>201</w:t>
      </w:r>
      <w:r>
        <w:rPr>
          <w:rFonts w:ascii="Arial" w:cs="Arial" w:eastAsia="Times New Roman" w:hAnsi="Arial"/>
          <w:b/>
          <w:color w:val="7030a0"/>
          <w:sz w:val="28"/>
          <w:szCs w:val="28"/>
          <w:lang w:val="en-US"/>
        </w:rPr>
        <w:t>7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4"/>
          <w:szCs w:val="24"/>
        </w:rPr>
      </w:pP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Provided pricing information to customers regarding specific products.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 xml:space="preserve">Answering incoming calls, greeting the callers, providing required information, and taking messages. 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Followed up on all inquiries to ensure resolution satisfies customer, dealership, and company expectations Advised customers on service scheduled maintenance and service campaigns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Kept track of every update in a constantly changing program in order to comprehensively assist customers.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 xml:space="preserve">Resolved problems by clarifying issues; researching and exploring answers and alternative solutions; implementing solutions; escalating unresolved problems 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Continually maintain working knowledge of products, services and promotions Make recommendations according to customer's needs.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Collaborated with managers to provide customer feedback and recommend operational changes to meet emerging trends.</w:t>
      </w:r>
    </w:p>
    <w:p>
      <w:pPr>
        <w:pStyle w:val="style157"/>
        <w:rPr>
          <w:rFonts w:ascii="Arial" w:hAnsi="Arial"/>
          <w:b/>
          <w:noProof/>
          <w:color w:val="7030a0"/>
          <w:sz w:val="24"/>
          <w:szCs w:val="24"/>
        </w:rPr>
      </w:pPr>
    </w:p>
    <w:p>
      <w:pPr>
        <w:pStyle w:val="style157"/>
        <w:rPr>
          <w:rFonts w:ascii="Arial" w:hAnsi="Arial"/>
          <w:b/>
          <w:noProof/>
          <w:color w:val="7030a0"/>
          <w:sz w:val="24"/>
          <w:szCs w:val="24"/>
        </w:rPr>
      </w:pPr>
    </w:p>
    <w:p>
      <w:pPr>
        <w:pStyle w:val="style157"/>
        <w:rPr>
          <w:rFonts w:ascii="Arial" w:hAnsi="Arial"/>
          <w:b/>
          <w:noProof/>
          <w:color w:val="7030a0"/>
          <w:sz w:val="24"/>
          <w:szCs w:val="24"/>
        </w:rPr>
      </w:pPr>
      <w:r>
        <w:rPr>
          <w:rFonts w:ascii="Arial" w:hAnsi="Arial"/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276859</wp:posOffset>
                </wp:positionV>
                <wp:extent cx="4743450" cy="0"/>
                <wp:effectExtent l="0" t="0" r="0" b="0"/>
                <wp:wrapNone/>
                <wp:docPr id="1032" name="AutoShape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43450" cy="0"/>
                        </a:xfrm>
                        <a:prstGeom prst="straightConnector1"/>
                        <a:ln cmpd="sng" cap="flat" w="19050">
                          <a:solidFill>
                            <a:srgbClr val="a0522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type="#_x0000_t32" filled="f" style="position:absolute;margin-left:1.5pt;margin-top:21.8pt;width:373.5pt;height:0.0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a0522d" weight="1.5pt"/>
                <v:fill/>
              </v:shape>
            </w:pict>
          </mc:Fallback>
        </mc:AlternateContent>
      </w:r>
      <w:r>
        <w:rPr>
          <w:rFonts w:ascii="Arial" w:hAnsi="Arial"/>
          <w:b/>
          <w:noProof/>
          <w:color w:val="7030a0"/>
          <w:sz w:val="24"/>
          <w:szCs w:val="24"/>
        </w:rPr>
        <w:t>Education</w:t>
      </w:r>
    </w:p>
    <w:p>
      <w:pPr>
        <w:pStyle w:val="style157"/>
        <w:rPr>
          <w:rFonts w:ascii="Arial" w:hAnsi="Arial"/>
          <w:noProof/>
          <w:color w:val="7030a0"/>
          <w:sz w:val="24"/>
          <w:szCs w:val="24"/>
        </w:rPr>
      </w:pPr>
    </w:p>
    <w:p>
      <w:pPr>
        <w:pStyle w:val="style0"/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Higher and Secondary School</w:t>
      </w:r>
    </w:p>
    <w:p>
      <w:pPr>
        <w:pStyle w:val="style0"/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Certificate of Health Administration Services</w:t>
      </w:r>
      <w:r>
        <w:rPr>
          <w:rFonts w:ascii="Arial" w:cs="Arial" w:eastAsia="Times New Roman" w:hAnsi="Arial"/>
          <w:color w:val="000000"/>
          <w:sz w:val="24"/>
          <w:szCs w:val="24"/>
        </w:rPr>
        <w:t xml:space="preserve"> { Harare  Polytechnic]</w:t>
      </w:r>
    </w:p>
    <w:p>
      <w:pPr>
        <w:pStyle w:val="style0"/>
        <w:spacing w:lineRule="auto" w:line="240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Certificate in Events and Hospitality Management</w:t>
      </w:r>
    </w:p>
    <w:p>
      <w:pPr>
        <w:pStyle w:val="style0"/>
        <w:spacing w:lineRule="auto" w:line="240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276859</wp:posOffset>
                </wp:positionV>
                <wp:extent cx="4743450" cy="0"/>
                <wp:effectExtent l="0" t="0" r="0" b="0"/>
                <wp:wrapNone/>
                <wp:docPr id="1033" name="AutoShape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43450" cy="0"/>
                        </a:xfrm>
                        <a:prstGeom prst="straightConnector1"/>
                        <a:ln cmpd="sng" cap="flat" w="19050">
                          <a:solidFill>
                            <a:srgbClr val="a0522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3" type="#_x0000_t32" filled="f" style="position:absolute;margin-left:1.5pt;margin-top:21.8pt;width:373.5pt;height:0.0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a0522d" weight="1.5pt"/>
                <v:fill/>
              </v:shape>
            </w:pict>
          </mc:Fallback>
        </mc:AlternateContent>
      </w:r>
      <w:r>
        <w:rPr>
          <w:rFonts w:ascii="Arial" w:cs="Arial" w:hAnsi="Arial"/>
          <w:b/>
          <w:noProof/>
          <w:color w:val="7030a0"/>
          <w:sz w:val="24"/>
          <w:szCs w:val="24"/>
        </w:rPr>
        <w:t xml:space="preserve">References </w:t>
      </w:r>
      <w:r>
        <w:rPr>
          <w:rFonts w:ascii="Arial" w:cs="Arial" w:eastAsia="Times New Roman" w:hAnsi="Arial"/>
          <w:color w:val="000000"/>
          <w:sz w:val="24"/>
          <w:szCs w:val="24"/>
        </w:rPr>
        <w:t>(</w:t>
      </w:r>
      <w:r>
        <w:rPr>
          <w:rFonts w:ascii="Arial" w:cs="Arial" w:eastAsia="Times New Roman" w:hAnsi="Arial"/>
          <w:color w:val="000000"/>
          <w:sz w:val="24"/>
          <w:szCs w:val="24"/>
        </w:rPr>
        <w:t>To be provided u</w:t>
      </w:r>
      <w:r>
        <w:rPr>
          <w:rFonts w:ascii="Arial" w:cs="Arial" w:eastAsia="Times New Roman" w:hAnsi="Arial"/>
          <w:color w:val="000000"/>
          <w:sz w:val="24"/>
          <w:szCs w:val="24"/>
        </w:rPr>
        <w:t>pon Request)</w:t>
      </w:r>
    </w:p>
    <w:sectPr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E76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C78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16CF23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DF6CC33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A3D22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1DE9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6BAF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E76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F0628488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3C78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3E8A9B3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C4AA2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Arial" w:eastAsia="Calibri" w:hAnsi="Calibri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/>
  </w:style>
  <w:style w:type="paragraph" w:styleId="style66">
    <w:name w:val="Body Text"/>
    <w:basedOn w:val="style0"/>
    <w:next w:val="style66"/>
    <w:link w:val="style4098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Arial" w:cs="Arial" w:eastAsia="Arial" w:hAnsi="Arial"/>
      <w:b/>
      <w:bCs/>
      <w:sz w:val="20"/>
      <w:szCs w:val="20"/>
    </w:rPr>
  </w:style>
  <w:style w:type="character" w:customStyle="1" w:styleId="style4098">
    <w:name w:val="Body Text Char"/>
    <w:basedOn w:val="style65"/>
    <w:next w:val="style4098"/>
    <w:link w:val="style66"/>
    <w:uiPriority w:val="1"/>
    <w:rPr>
      <w:rFonts w:ascii="Arial" w:cs="Arial" w:eastAsia="Arial" w:hAnsi="Arial"/>
      <w:b/>
      <w:bCs/>
      <w:sz w:val="20"/>
      <w:szCs w:val="20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0a5ddd7a-4d06-481b-904d-353cb874fea4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0b0ab1d4-e1d0-4bda-9c18-ebb7ffd70f31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Words>572</Words>
  <Pages>3</Pages>
  <Characters>3605</Characters>
  <Application>WPS Office</Application>
  <DocSecurity>0</DocSecurity>
  <Paragraphs>85</Paragraphs>
  <ScaleCrop>false</ScaleCrop>
  <LinksUpToDate>false</LinksUpToDate>
  <CharactersWithSpaces>4194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2021-06-02T11:35:00Z</dcterms:created>
  <dc:creator>max</dc:creator>
  <lastModifiedBy>Redmi Note 8</lastModifiedBy>
  <dcterms:modified xsi:type="dcterms:W3CDTF">2021-09-21T10:37:38Z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