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8"/>
        <w:gridCol w:w="9000"/>
      </w:tblGrid>
      <w:tr w:rsidR="00B71390" w14:paraId="023BFE7C" w14:textId="529E8DB3" w:rsidTr="00CA6229">
        <w:trPr>
          <w:trHeight w:val="9049"/>
          <w:jc w:val="center"/>
        </w:trPr>
        <w:tc>
          <w:tcPr>
            <w:tcW w:w="2268" w:type="dxa"/>
            <w:shd w:val="clear" w:color="auto" w:fill="BFBFBF" w:themeFill="background1" w:themeFillShade="BF"/>
          </w:tcPr>
          <w:p w14:paraId="14478BF6" w14:textId="3DFC38DB" w:rsidR="00B71390" w:rsidRDefault="00461B56" w:rsidP="00D32D8C">
            <w:pPr>
              <w:jc w:val="both"/>
              <w:rPr>
                <w:rFonts w:ascii="Georgia" w:hAnsi="Georgia" w:cs="Calibri"/>
                <w:b/>
                <w:bCs/>
                <w:color w:val="FFFFFF"/>
                <w:sz w:val="28"/>
                <w:szCs w:val="28"/>
              </w:rPr>
            </w:pPr>
            <w:bookmarkStart w:id="0" w:name="_Hlk44713760"/>
            <w:bookmarkStart w:id="1" w:name="_Hlk44717227"/>
            <w:bookmarkStart w:id="2" w:name="_Hlk445841"/>
            <w:r w:rsidRPr="00461B56">
              <w:rPr>
                <w:rFonts w:ascii="Georgia" w:hAnsi="Georgia" w:cs="Calibri"/>
                <w:b/>
                <w:bCs/>
                <w:color w:val="FFFFFF"/>
                <w:sz w:val="28"/>
                <w:szCs w:val="28"/>
              </w:rPr>
              <w:t>Rafas</w:t>
            </w:r>
            <w:r>
              <w:rPr>
                <w:rFonts w:ascii="Georgia" w:hAnsi="Georgia" w:cs="Calibri"/>
                <w:b/>
                <w:bCs/>
                <w:color w:val="FFFFFF"/>
                <w:sz w:val="28"/>
                <w:szCs w:val="28"/>
              </w:rPr>
              <w:t xml:space="preserve"> </w:t>
            </w:r>
            <w:r w:rsidRPr="00461B56">
              <w:rPr>
                <w:rFonts w:ascii="Georgia" w:hAnsi="Georgia" w:cs="Calibri"/>
                <w:b/>
                <w:bCs/>
                <w:color w:val="FFFFFF"/>
                <w:sz w:val="28"/>
                <w:szCs w:val="28"/>
              </w:rPr>
              <w:t>Rafeek Assoc CIPD</w:t>
            </w:r>
            <w:r w:rsidR="00B71390">
              <w:rPr>
                <w:rFonts w:ascii="Georgia" w:hAnsi="Georgia" w:cs="Calibri"/>
                <w:b/>
                <w:bCs/>
                <w:color w:val="FFFFFF"/>
                <w:sz w:val="28"/>
                <w:szCs w:val="28"/>
              </w:rPr>
              <w:t xml:space="preserve"> </w:t>
            </w:r>
          </w:p>
          <w:p w14:paraId="69702BDF" w14:textId="1B6D8B0D" w:rsidR="00B71390" w:rsidRDefault="00B77D37" w:rsidP="00D32D8C">
            <w:pPr>
              <w:jc w:val="both"/>
              <w:rPr>
                <w:rFonts w:ascii="Georgia" w:hAnsi="Georgia" w:cs="Calibri"/>
                <w:b/>
                <w:bCs/>
                <w:color w:val="FFFFFF"/>
                <w:sz w:val="20"/>
                <w:szCs w:val="20"/>
              </w:rPr>
            </w:pPr>
            <w:r>
              <w:rPr>
                <w:rFonts w:ascii="Goudy Old Style" w:hAnsi="Goudy Old Style" w:cs="Calibri"/>
                <w:b/>
                <w:noProof/>
                <w:szCs w:val="20"/>
              </w:rPr>
              <w:drawing>
                <wp:anchor distT="0" distB="0" distL="114300" distR="114300" simplePos="0" relativeHeight="251658240" behindDoc="0" locked="0" layoutInCell="1" allowOverlap="1" wp14:anchorId="2770F87D" wp14:editId="1BE2368C">
                  <wp:simplePos x="0" y="0"/>
                  <wp:positionH relativeFrom="column">
                    <wp:posOffset>7620</wp:posOffset>
                  </wp:positionH>
                  <wp:positionV relativeFrom="paragraph">
                    <wp:posOffset>123023</wp:posOffset>
                  </wp:positionV>
                  <wp:extent cx="1242695" cy="1864995"/>
                  <wp:effectExtent l="0" t="0" r="0" b="0"/>
                  <wp:wrapNone/>
                  <wp:docPr id="6" name="Picture 6" descr="A person wearing glasses and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fas Side Photo 2019 edited.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42695" cy="18649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71390" w:rsidRPr="00B71390">
              <w:rPr>
                <w:rFonts w:ascii="Georgia" w:hAnsi="Georgia" w:cs="Calibri"/>
                <w:b/>
                <w:bCs/>
                <w:color w:val="FFFFFF"/>
                <w:sz w:val="20"/>
                <w:szCs w:val="20"/>
              </w:rPr>
              <w:t>(CIPD</w:t>
            </w:r>
            <w:r w:rsidR="005657CE">
              <w:rPr>
                <w:rFonts w:ascii="Georgia" w:hAnsi="Georgia" w:cs="Calibri"/>
                <w:b/>
                <w:bCs/>
                <w:color w:val="FFFFFF"/>
                <w:sz w:val="20"/>
                <w:szCs w:val="20"/>
              </w:rPr>
              <w:t xml:space="preserve"> </w:t>
            </w:r>
            <w:r w:rsidR="00B71390" w:rsidRPr="00B71390">
              <w:rPr>
                <w:rFonts w:ascii="Georgia" w:hAnsi="Georgia" w:cs="Calibri"/>
                <w:b/>
                <w:bCs/>
                <w:color w:val="FFFFFF"/>
                <w:sz w:val="20"/>
                <w:szCs w:val="20"/>
              </w:rPr>
              <w:t>UK-LEVEL</w:t>
            </w:r>
            <w:r w:rsidR="00D32D8C">
              <w:rPr>
                <w:rFonts w:ascii="Georgia" w:hAnsi="Georgia" w:cs="Calibri"/>
                <w:b/>
                <w:bCs/>
                <w:color w:val="FFFFFF"/>
                <w:sz w:val="20"/>
                <w:szCs w:val="20"/>
              </w:rPr>
              <w:t xml:space="preserve"> </w:t>
            </w:r>
            <w:r w:rsidR="00D32D8C">
              <w:rPr>
                <w:rFonts w:ascii="Arial" w:hAnsi="Arial" w:cs="Arial"/>
                <w:b/>
                <w:bCs/>
                <w:color w:val="FFFFFF"/>
                <w:sz w:val="20"/>
                <w:szCs w:val="20"/>
              </w:rPr>
              <w:t>5</w:t>
            </w:r>
            <w:r w:rsidR="00D32D8C">
              <w:rPr>
                <w:rFonts w:ascii="Georgia" w:hAnsi="Georgia" w:cs="Calibri"/>
                <w:b/>
                <w:bCs/>
                <w:color w:val="FFFFFF"/>
                <w:sz w:val="20"/>
                <w:szCs w:val="20"/>
              </w:rPr>
              <w:t>)</w:t>
            </w:r>
          </w:p>
          <w:p w14:paraId="68F2ED87" w14:textId="64EB7A00" w:rsidR="00461B56" w:rsidRDefault="00461B56" w:rsidP="00D32D8C">
            <w:pPr>
              <w:jc w:val="both"/>
              <w:rPr>
                <w:rFonts w:ascii="Georgia" w:hAnsi="Georgia" w:cs="Calibri"/>
                <w:b/>
                <w:bCs/>
                <w:color w:val="FFFFFF"/>
                <w:sz w:val="20"/>
                <w:szCs w:val="20"/>
              </w:rPr>
            </w:pPr>
          </w:p>
          <w:p w14:paraId="74136F6C" w14:textId="215FF5FB" w:rsidR="00461B56" w:rsidRDefault="00461B56" w:rsidP="00D32D8C">
            <w:pPr>
              <w:jc w:val="both"/>
              <w:rPr>
                <w:rFonts w:ascii="Georgia" w:hAnsi="Georgia" w:cs="Calibri"/>
                <w:b/>
                <w:bCs/>
                <w:color w:val="FFFFFF"/>
                <w:sz w:val="20"/>
                <w:szCs w:val="20"/>
              </w:rPr>
            </w:pPr>
          </w:p>
          <w:p w14:paraId="168518D6" w14:textId="6B2AFAF9" w:rsidR="00461B56" w:rsidRDefault="00461B56" w:rsidP="00D32D8C">
            <w:pPr>
              <w:jc w:val="both"/>
              <w:rPr>
                <w:rFonts w:ascii="Georgia" w:hAnsi="Georgia" w:cs="Calibri"/>
                <w:b/>
                <w:bCs/>
                <w:color w:val="FFFFFF"/>
                <w:sz w:val="20"/>
                <w:szCs w:val="20"/>
              </w:rPr>
            </w:pPr>
          </w:p>
          <w:p w14:paraId="77C90AC8" w14:textId="78CDFF1C" w:rsidR="00461B56" w:rsidRDefault="00461B56" w:rsidP="00D32D8C">
            <w:pPr>
              <w:jc w:val="both"/>
              <w:rPr>
                <w:rFonts w:ascii="Georgia" w:hAnsi="Georgia" w:cs="Calibri"/>
                <w:b/>
                <w:bCs/>
                <w:color w:val="FFFFFF"/>
                <w:sz w:val="20"/>
                <w:szCs w:val="20"/>
              </w:rPr>
            </w:pPr>
          </w:p>
          <w:p w14:paraId="4878EB64" w14:textId="61EB42A7" w:rsidR="00461B56" w:rsidRDefault="00461B56" w:rsidP="00D32D8C">
            <w:pPr>
              <w:jc w:val="both"/>
              <w:rPr>
                <w:rFonts w:ascii="Georgia" w:hAnsi="Georgia" w:cs="Calibri"/>
                <w:b/>
                <w:bCs/>
                <w:color w:val="FFFFFF"/>
                <w:sz w:val="20"/>
                <w:szCs w:val="20"/>
              </w:rPr>
            </w:pPr>
          </w:p>
          <w:p w14:paraId="1968ED04" w14:textId="69597EF4" w:rsidR="00461B56" w:rsidRDefault="00461B56" w:rsidP="00D32D8C">
            <w:pPr>
              <w:jc w:val="both"/>
              <w:rPr>
                <w:rFonts w:ascii="Georgia" w:hAnsi="Georgia" w:cs="Calibri"/>
                <w:b/>
                <w:bCs/>
                <w:color w:val="FFFFFF"/>
                <w:sz w:val="20"/>
                <w:szCs w:val="20"/>
              </w:rPr>
            </w:pPr>
          </w:p>
          <w:p w14:paraId="296841F1" w14:textId="1FB6723A" w:rsidR="00461B56" w:rsidRDefault="00461B56" w:rsidP="00D32D8C">
            <w:pPr>
              <w:jc w:val="both"/>
              <w:rPr>
                <w:rFonts w:ascii="Georgia" w:hAnsi="Georgia" w:cs="Calibri"/>
                <w:b/>
                <w:bCs/>
                <w:color w:val="FFFFFF"/>
                <w:sz w:val="20"/>
                <w:szCs w:val="20"/>
              </w:rPr>
            </w:pPr>
          </w:p>
          <w:p w14:paraId="3548CCF9" w14:textId="44EC453F" w:rsidR="00461B56" w:rsidRDefault="00461B56" w:rsidP="00D32D8C">
            <w:pPr>
              <w:jc w:val="both"/>
              <w:rPr>
                <w:rFonts w:ascii="Georgia" w:hAnsi="Georgia" w:cs="Calibri"/>
                <w:b/>
                <w:bCs/>
                <w:color w:val="FFFFFF"/>
                <w:sz w:val="20"/>
                <w:szCs w:val="20"/>
              </w:rPr>
            </w:pPr>
          </w:p>
          <w:p w14:paraId="37296518" w14:textId="4A181013" w:rsidR="00461B56" w:rsidRDefault="00461B56" w:rsidP="00D32D8C">
            <w:pPr>
              <w:jc w:val="both"/>
              <w:rPr>
                <w:rFonts w:ascii="Georgia" w:hAnsi="Georgia" w:cs="Calibri"/>
                <w:b/>
                <w:bCs/>
                <w:color w:val="FFFFFF"/>
                <w:sz w:val="20"/>
                <w:szCs w:val="20"/>
              </w:rPr>
            </w:pPr>
          </w:p>
          <w:p w14:paraId="182D9840" w14:textId="28367F95" w:rsidR="00461B56" w:rsidRDefault="00461B56" w:rsidP="00D32D8C">
            <w:pPr>
              <w:jc w:val="both"/>
              <w:rPr>
                <w:rFonts w:ascii="Georgia" w:hAnsi="Georgia" w:cs="Calibri"/>
                <w:b/>
                <w:bCs/>
                <w:color w:val="FFFFFF"/>
                <w:sz w:val="20"/>
                <w:szCs w:val="20"/>
              </w:rPr>
            </w:pPr>
          </w:p>
          <w:p w14:paraId="4DC930AC" w14:textId="3A5D2381" w:rsidR="00461B56" w:rsidRDefault="00461B56" w:rsidP="00D32D8C">
            <w:pPr>
              <w:jc w:val="both"/>
              <w:rPr>
                <w:rFonts w:ascii="Georgia" w:hAnsi="Georgia" w:cs="Calibri"/>
                <w:b/>
                <w:bCs/>
                <w:color w:val="FFFFFF"/>
                <w:sz w:val="20"/>
                <w:szCs w:val="20"/>
              </w:rPr>
            </w:pPr>
          </w:p>
          <w:p w14:paraId="2227F0B8" w14:textId="714A890D" w:rsidR="00461B56" w:rsidRDefault="00461B56" w:rsidP="00D32D8C">
            <w:pPr>
              <w:jc w:val="both"/>
              <w:rPr>
                <w:rFonts w:ascii="Georgia" w:hAnsi="Georgia" w:cs="Calibri"/>
                <w:b/>
                <w:bCs/>
                <w:color w:val="FFFFFF"/>
                <w:sz w:val="20"/>
                <w:szCs w:val="20"/>
              </w:rPr>
            </w:pPr>
          </w:p>
          <w:p w14:paraId="30C40EDB" w14:textId="77777777" w:rsidR="00824882" w:rsidRPr="00FB5B64" w:rsidRDefault="00824882" w:rsidP="00D32D8C">
            <w:pPr>
              <w:jc w:val="both"/>
              <w:rPr>
                <w:rFonts w:ascii="Georgia" w:hAnsi="Georgia" w:cs="Calibri"/>
                <w:b/>
                <w:bCs/>
                <w:color w:val="FFFFFF"/>
                <w:sz w:val="20"/>
                <w:szCs w:val="20"/>
              </w:rPr>
            </w:pPr>
          </w:p>
          <w:p w14:paraId="77719BB5" w14:textId="7B4CE6D7" w:rsidR="00B71390" w:rsidRDefault="00B71390" w:rsidP="00D32D8C">
            <w:pPr>
              <w:shd w:val="pct5" w:color="auto" w:fill="auto"/>
              <w:jc w:val="both"/>
              <w:rPr>
                <w:rFonts w:ascii="Goudy Old Style" w:hAnsi="Goudy Old Style" w:cs="Calibri"/>
                <w:b/>
                <w:bCs/>
                <w:sz w:val="20"/>
                <w:szCs w:val="20"/>
              </w:rPr>
            </w:pPr>
            <w:r w:rsidRPr="00B05B1C">
              <w:rPr>
                <w:rFonts w:ascii="Goudy Old Style" w:hAnsi="Goudy Old Style" w:cs="Calibri"/>
                <w:b/>
                <w:bCs/>
                <w:sz w:val="20"/>
                <w:szCs w:val="20"/>
              </w:rPr>
              <w:sym w:font="Wingdings" w:char="F029"/>
            </w:r>
            <w:r w:rsidRPr="00B05B1C">
              <w:rPr>
                <w:rFonts w:ascii="Goudy Old Style" w:hAnsi="Goudy Old Style" w:cs="Calibri"/>
                <w:b/>
                <w:bCs/>
                <w:sz w:val="20"/>
                <w:szCs w:val="20"/>
              </w:rPr>
              <w:t>: +973-</w:t>
            </w:r>
            <w:r w:rsidRPr="00A932CE">
              <w:rPr>
                <w:rFonts w:ascii="Goudy Old Style" w:hAnsi="Goudy Old Style" w:cs="Calibri"/>
                <w:b/>
                <w:bCs/>
              </w:rPr>
              <w:t>33352013</w:t>
            </w:r>
          </w:p>
          <w:p w14:paraId="5040BCA4" w14:textId="14DECE55" w:rsidR="00D32D8C" w:rsidRPr="00B05B1C" w:rsidRDefault="00D32D8C" w:rsidP="00D32D8C">
            <w:pPr>
              <w:shd w:val="pct5" w:color="auto" w:fill="auto"/>
              <w:jc w:val="both"/>
              <w:rPr>
                <w:rFonts w:ascii="Goudy Old Style" w:hAnsi="Goudy Old Style" w:cs="Calibri"/>
                <w:b/>
                <w:bCs/>
                <w:sz w:val="20"/>
                <w:szCs w:val="20"/>
              </w:rPr>
            </w:pPr>
            <w:r>
              <w:rPr>
                <w:rFonts w:ascii="Goudy Old Style" w:hAnsi="Goudy Old Style" w:cs="Calibri"/>
                <w:b/>
                <w:bCs/>
                <w:sz w:val="20"/>
                <w:szCs w:val="20"/>
              </w:rPr>
              <w:t xml:space="preserve">      +973-</w:t>
            </w:r>
            <w:r w:rsidRPr="00A932CE">
              <w:rPr>
                <w:rFonts w:ascii="Goudy Old Style" w:hAnsi="Goudy Old Style" w:cs="Calibri"/>
                <w:b/>
                <w:bCs/>
              </w:rPr>
              <w:t>38388077</w:t>
            </w:r>
          </w:p>
          <w:p w14:paraId="36DE82C2" w14:textId="77777777" w:rsidR="00B71390" w:rsidRPr="00B05B1C" w:rsidRDefault="00B71390" w:rsidP="00D32D8C">
            <w:pPr>
              <w:shd w:val="pct5" w:color="auto" w:fill="auto"/>
              <w:jc w:val="both"/>
              <w:rPr>
                <w:rFonts w:ascii="Goudy Old Style" w:hAnsi="Goudy Old Style" w:cs="Calibri"/>
                <w:b/>
                <w:bCs/>
                <w:sz w:val="20"/>
                <w:szCs w:val="20"/>
              </w:rPr>
            </w:pPr>
            <w:r w:rsidRPr="00B05B1C">
              <w:rPr>
                <w:rFonts w:ascii="Goudy Old Style" w:hAnsi="Goudy Old Style" w:cs="Calibri"/>
                <w:b/>
                <w:bCs/>
                <w:sz w:val="20"/>
                <w:szCs w:val="20"/>
              </w:rPr>
              <w:sym w:font="Wingdings" w:char="F02A"/>
            </w:r>
            <w:r w:rsidRPr="00B05B1C">
              <w:rPr>
                <w:rFonts w:ascii="Goudy Old Style" w:hAnsi="Goudy Old Style" w:cs="Calibri"/>
                <w:b/>
                <w:bCs/>
                <w:sz w:val="20"/>
                <w:szCs w:val="20"/>
              </w:rPr>
              <w:t>: cprafas@yahoo.com</w:t>
            </w:r>
          </w:p>
          <w:p w14:paraId="0ACD65D1" w14:textId="26E7A451" w:rsidR="00B71390" w:rsidRPr="00B05B1C" w:rsidRDefault="00B71390" w:rsidP="00D32D8C">
            <w:pPr>
              <w:shd w:val="pct5" w:color="auto" w:fill="auto"/>
              <w:jc w:val="both"/>
              <w:rPr>
                <w:rFonts w:ascii="Goudy Old Style" w:hAnsi="Goudy Old Style" w:cs="Calibri"/>
                <w:b/>
                <w:bCs/>
                <w:sz w:val="20"/>
                <w:szCs w:val="20"/>
              </w:rPr>
            </w:pPr>
            <w:r w:rsidRPr="00B05B1C">
              <w:rPr>
                <w:rFonts w:ascii="Goudy Old Style" w:hAnsi="Goudy Old Style" w:cs="Calibri"/>
                <w:b/>
                <w:bCs/>
                <w:sz w:val="20"/>
                <w:szCs w:val="20"/>
              </w:rPr>
              <w:sym w:font="Wingdings" w:char="F02C"/>
            </w:r>
            <w:r w:rsidRPr="00B05B1C">
              <w:rPr>
                <w:rFonts w:ascii="Goudy Old Style" w:hAnsi="Goudy Old Style" w:cs="Calibri"/>
                <w:b/>
                <w:bCs/>
                <w:sz w:val="20"/>
                <w:szCs w:val="20"/>
              </w:rPr>
              <w:t>: Manama, Bahrain</w:t>
            </w:r>
          </w:p>
          <w:p w14:paraId="1073BD58" w14:textId="77777777" w:rsidR="00D32D8C" w:rsidRDefault="00D32D8C" w:rsidP="00D32D8C">
            <w:pPr>
              <w:shd w:val="pct5" w:color="auto" w:fill="auto"/>
              <w:jc w:val="both"/>
              <w:rPr>
                <w:rFonts w:ascii="Goudy Old Style" w:hAnsi="Goudy Old Style" w:cs="Calibri"/>
                <w:b/>
                <w:bCs/>
                <w:sz w:val="20"/>
                <w:szCs w:val="20"/>
              </w:rPr>
            </w:pPr>
            <w:r>
              <w:rPr>
                <w:rFonts w:ascii="Goudy Old Style" w:hAnsi="Goudy Old Style" w:cs="Calibri"/>
                <w:b/>
                <w:bCs/>
                <w:sz w:val="20"/>
                <w:szCs w:val="20"/>
              </w:rPr>
              <w:t>Linked In</w:t>
            </w:r>
          </w:p>
          <w:p w14:paraId="1C5230A2" w14:textId="59917EBE" w:rsidR="00B71390" w:rsidRPr="00B05B1C" w:rsidRDefault="00D75DC8" w:rsidP="00D32D8C">
            <w:pPr>
              <w:shd w:val="pct5" w:color="auto" w:fill="auto"/>
              <w:jc w:val="both"/>
              <w:rPr>
                <w:rFonts w:ascii="Goudy Old Style" w:hAnsi="Goudy Old Style" w:cs="Calibri"/>
                <w:b/>
                <w:bCs/>
                <w:sz w:val="20"/>
                <w:szCs w:val="20"/>
              </w:rPr>
            </w:pPr>
            <w:hyperlink r:id="rId9" w:history="1">
              <w:r w:rsidR="00D32D8C" w:rsidRPr="00A3739C">
                <w:rPr>
                  <w:rStyle w:val="Hyperlink"/>
                  <w:rFonts w:ascii="Goudy Old Style" w:hAnsi="Goudy Old Style" w:cs="Calibri"/>
                  <w:b/>
                  <w:bCs/>
                  <w:sz w:val="20"/>
                  <w:szCs w:val="20"/>
                </w:rPr>
                <w:t>https://www.linkedin.com/in/rafas-rafeek-assoc-cipd-a6904866/</w:t>
              </w:r>
            </w:hyperlink>
          </w:p>
          <w:p w14:paraId="37E50B12" w14:textId="77777777" w:rsidR="00824882" w:rsidRPr="00056FB8" w:rsidRDefault="00824882" w:rsidP="00D32D8C">
            <w:pPr>
              <w:rPr>
                <w:rFonts w:ascii="Goudy Old Style" w:hAnsi="Goudy Old Style" w:cs="Calibri"/>
                <w:sz w:val="20"/>
                <w:szCs w:val="20"/>
              </w:rPr>
            </w:pPr>
          </w:p>
          <w:p w14:paraId="75954F64" w14:textId="44CD0645" w:rsidR="00C97B66" w:rsidRDefault="00C97B66" w:rsidP="00D32D8C">
            <w:pPr>
              <w:pBdr>
                <w:top w:val="double" w:sz="4" w:space="1" w:color="auto"/>
                <w:left w:val="double" w:sz="4" w:space="4" w:color="auto"/>
                <w:bottom w:val="double" w:sz="4" w:space="1" w:color="auto"/>
                <w:right w:val="double" w:sz="4" w:space="4" w:color="auto"/>
              </w:pBdr>
              <w:shd w:val="clear" w:color="auto" w:fill="A6A6A6" w:themeFill="background1" w:themeFillShade="A6"/>
              <w:jc w:val="both"/>
              <w:rPr>
                <w:rFonts w:ascii="Goudy Old Style" w:hAnsi="Goudy Old Style" w:cs="Calibri"/>
                <w:b/>
                <w:szCs w:val="20"/>
              </w:rPr>
            </w:pPr>
            <w:r>
              <w:rPr>
                <w:rFonts w:ascii="Goudy Old Style" w:hAnsi="Goudy Old Style" w:cs="Calibri"/>
                <w:b/>
                <w:szCs w:val="20"/>
              </w:rPr>
              <w:t>TECHNICAL PURVIEW</w:t>
            </w:r>
          </w:p>
          <w:p w14:paraId="04717CC8" w14:textId="6B3C7296" w:rsidR="00C97B66" w:rsidRPr="00134769" w:rsidRDefault="00E902E5" w:rsidP="00D32D8C">
            <w:pPr>
              <w:jc w:val="both"/>
              <w:rPr>
                <w:rFonts w:ascii="Goudy Old Style" w:hAnsi="Goudy Old Style" w:cs="Calibri"/>
                <w:sz w:val="20"/>
                <w:szCs w:val="20"/>
              </w:rPr>
            </w:pPr>
            <w:r>
              <w:rPr>
                <w:rFonts w:ascii="Goudy Old Style" w:hAnsi="Goudy Old Style" w:cs="Calibri"/>
                <w:sz w:val="20"/>
                <w:szCs w:val="20"/>
              </w:rPr>
              <w:t xml:space="preserve">SAP, </w:t>
            </w:r>
            <w:r w:rsidR="00C97B66" w:rsidRPr="00134769">
              <w:rPr>
                <w:rFonts w:ascii="Goudy Old Style" w:hAnsi="Goudy Old Style" w:cs="Calibri"/>
                <w:sz w:val="20"/>
                <w:szCs w:val="20"/>
              </w:rPr>
              <w:t>Kerridge</w:t>
            </w:r>
            <w:r w:rsidR="00B77D37">
              <w:rPr>
                <w:rFonts w:ascii="Goudy Old Style" w:hAnsi="Goudy Old Style" w:cs="Calibri"/>
                <w:sz w:val="20"/>
                <w:szCs w:val="20"/>
              </w:rPr>
              <w:t xml:space="preserve"> </w:t>
            </w:r>
            <w:r w:rsidR="00C97B66" w:rsidRPr="00134769">
              <w:rPr>
                <w:rFonts w:ascii="Goudy Old Style" w:hAnsi="Goudy Old Style" w:cs="Calibri"/>
                <w:sz w:val="20"/>
                <w:szCs w:val="20"/>
              </w:rPr>
              <w:t>Auto Line System</w:t>
            </w:r>
            <w:r w:rsidR="00B77D37">
              <w:rPr>
                <w:rFonts w:ascii="Goudy Old Style" w:hAnsi="Goudy Old Style" w:cs="Calibri"/>
                <w:sz w:val="20"/>
                <w:szCs w:val="20"/>
              </w:rPr>
              <w:t xml:space="preserve">, </w:t>
            </w:r>
            <w:r w:rsidR="00C97B66" w:rsidRPr="00134769">
              <w:rPr>
                <w:rFonts w:ascii="Goudy Old Style" w:hAnsi="Goudy Old Style" w:cs="Calibri"/>
                <w:sz w:val="20"/>
                <w:szCs w:val="20"/>
              </w:rPr>
              <w:t>HRM</w:t>
            </w:r>
            <w:r w:rsidR="00C97B66">
              <w:rPr>
                <w:rFonts w:ascii="Goudy Old Style" w:hAnsi="Goudy Old Style" w:cs="Calibri"/>
                <w:sz w:val="20"/>
                <w:szCs w:val="20"/>
              </w:rPr>
              <w:t>S</w:t>
            </w:r>
            <w:r w:rsidR="00B77D37">
              <w:rPr>
                <w:rFonts w:ascii="Goudy Old Style" w:hAnsi="Goudy Old Style" w:cs="Calibri"/>
                <w:sz w:val="20"/>
                <w:szCs w:val="20"/>
              </w:rPr>
              <w:t xml:space="preserve">, </w:t>
            </w:r>
            <w:r w:rsidR="00C97B66" w:rsidRPr="00134769">
              <w:rPr>
                <w:rFonts w:ascii="Goudy Old Style" w:hAnsi="Goudy Old Style" w:cs="Calibri"/>
                <w:sz w:val="20"/>
                <w:szCs w:val="20"/>
              </w:rPr>
              <w:t>Payroll</w:t>
            </w:r>
            <w:r w:rsidR="00B77D37">
              <w:rPr>
                <w:rFonts w:ascii="Goudy Old Style" w:hAnsi="Goudy Old Style" w:cs="Calibri"/>
                <w:sz w:val="20"/>
                <w:szCs w:val="20"/>
              </w:rPr>
              <w:t xml:space="preserve">, </w:t>
            </w:r>
            <w:r w:rsidR="00C97B66" w:rsidRPr="00134769">
              <w:rPr>
                <w:rFonts w:ascii="Goudy Old Style" w:hAnsi="Goudy Old Style" w:cs="Calibri"/>
                <w:sz w:val="20"/>
                <w:szCs w:val="20"/>
              </w:rPr>
              <w:t>Microsoft Outlook</w:t>
            </w:r>
            <w:r w:rsidR="00B77D37">
              <w:rPr>
                <w:rFonts w:ascii="Goudy Old Style" w:hAnsi="Goudy Old Style" w:cs="Calibri"/>
                <w:sz w:val="20"/>
                <w:szCs w:val="20"/>
              </w:rPr>
              <w:t xml:space="preserve">, </w:t>
            </w:r>
            <w:r w:rsidR="00C97B66" w:rsidRPr="00134769">
              <w:rPr>
                <w:rFonts w:ascii="Goudy Old Style" w:hAnsi="Goudy Old Style" w:cs="Calibri"/>
                <w:sz w:val="20"/>
                <w:szCs w:val="20"/>
              </w:rPr>
              <w:t>MS Word and MS Excel</w:t>
            </w:r>
            <w:r w:rsidR="00B77D37">
              <w:rPr>
                <w:rFonts w:ascii="Goudy Old Style" w:hAnsi="Goudy Old Style" w:cs="Calibri"/>
                <w:sz w:val="20"/>
                <w:szCs w:val="20"/>
              </w:rPr>
              <w:t>.</w:t>
            </w:r>
          </w:p>
          <w:p w14:paraId="7F70A373" w14:textId="05809945" w:rsidR="00056FB8" w:rsidRDefault="00C97B66" w:rsidP="00D32D8C">
            <w:pPr>
              <w:jc w:val="both"/>
              <w:rPr>
                <w:rFonts w:ascii="Goudy Old Style" w:hAnsi="Goudy Old Style" w:cs="Calibri"/>
                <w:sz w:val="20"/>
                <w:szCs w:val="20"/>
              </w:rPr>
            </w:pPr>
            <w:r w:rsidRPr="00134769">
              <w:rPr>
                <w:rFonts w:ascii="Goudy Old Style" w:hAnsi="Goudy Old Style" w:cs="Calibri"/>
                <w:sz w:val="20"/>
                <w:szCs w:val="20"/>
              </w:rPr>
              <w:t>Tally 9</w:t>
            </w:r>
            <w:r w:rsidR="00B77D37">
              <w:rPr>
                <w:rFonts w:ascii="Goudy Old Style" w:hAnsi="Goudy Old Style" w:cs="Calibri"/>
                <w:noProof/>
              </w:rPr>
              <w:t xml:space="preserve">, </w:t>
            </w:r>
            <w:r w:rsidRPr="00134769">
              <w:rPr>
                <w:rFonts w:ascii="Goudy Old Style" w:hAnsi="Goudy Old Style" w:cs="Calibri"/>
                <w:sz w:val="20"/>
                <w:szCs w:val="20"/>
              </w:rPr>
              <w:t>Peachtree</w:t>
            </w:r>
            <w:r w:rsidR="00B77D37">
              <w:rPr>
                <w:rFonts w:ascii="Goudy Old Style" w:hAnsi="Goudy Old Style" w:cs="Calibri"/>
                <w:sz w:val="20"/>
                <w:szCs w:val="20"/>
              </w:rPr>
              <w:t xml:space="preserve">, </w:t>
            </w:r>
            <w:r w:rsidRPr="00134769">
              <w:rPr>
                <w:rFonts w:ascii="Goudy Old Style" w:hAnsi="Goudy Old Style" w:cs="Calibri"/>
                <w:sz w:val="20"/>
                <w:szCs w:val="20"/>
              </w:rPr>
              <w:t>Quick Books</w:t>
            </w:r>
          </w:p>
          <w:p w14:paraId="31849B6C" w14:textId="77777777" w:rsidR="00B77D37" w:rsidRDefault="00B77D37" w:rsidP="00D32D8C">
            <w:pPr>
              <w:jc w:val="both"/>
              <w:rPr>
                <w:rFonts w:ascii="Goudy Old Style" w:hAnsi="Goudy Old Style" w:cs="Calibri"/>
                <w:sz w:val="20"/>
                <w:szCs w:val="20"/>
              </w:rPr>
            </w:pPr>
          </w:p>
          <w:p w14:paraId="64DD62B0" w14:textId="393D6330" w:rsidR="00B77D37" w:rsidRDefault="00B77D37" w:rsidP="00B77D37">
            <w:pPr>
              <w:pBdr>
                <w:top w:val="double" w:sz="4" w:space="1" w:color="auto"/>
                <w:left w:val="double" w:sz="4" w:space="4" w:color="auto"/>
                <w:bottom w:val="double" w:sz="4" w:space="1" w:color="auto"/>
                <w:right w:val="double" w:sz="4" w:space="4" w:color="auto"/>
              </w:pBdr>
              <w:shd w:val="clear" w:color="auto" w:fill="A6A6A6" w:themeFill="background1" w:themeFillShade="A6"/>
              <w:jc w:val="both"/>
              <w:rPr>
                <w:rFonts w:ascii="Goudy Old Style" w:hAnsi="Goudy Old Style" w:cs="Calibri"/>
                <w:b/>
                <w:szCs w:val="20"/>
              </w:rPr>
            </w:pPr>
            <w:r w:rsidRPr="00134769">
              <w:rPr>
                <w:rFonts w:ascii="Goudy Old Style" w:hAnsi="Goudy Old Style" w:cs="Calibri"/>
                <w:b/>
                <w:szCs w:val="20"/>
              </w:rPr>
              <w:t>PERSONAL</w:t>
            </w:r>
            <w:r w:rsidR="008854CC">
              <w:rPr>
                <w:rFonts w:ascii="Goudy Old Style" w:hAnsi="Goudy Old Style" w:cs="Calibri"/>
                <w:b/>
                <w:szCs w:val="20"/>
              </w:rPr>
              <w:t xml:space="preserve"> </w:t>
            </w:r>
            <w:r w:rsidRPr="00134769">
              <w:rPr>
                <w:rFonts w:ascii="Goudy Old Style" w:hAnsi="Goudy Old Style" w:cs="Calibri"/>
                <w:b/>
                <w:szCs w:val="20"/>
              </w:rPr>
              <w:t>DETAILS</w:t>
            </w:r>
          </w:p>
          <w:p w14:paraId="3F2F020A" w14:textId="096E040A" w:rsidR="00B77D37" w:rsidRDefault="00B77D37" w:rsidP="00B77D37">
            <w:pPr>
              <w:jc w:val="both"/>
              <w:rPr>
                <w:rFonts w:ascii="Goudy Old Style" w:hAnsi="Goudy Old Style" w:cs="Calibri"/>
                <w:b/>
                <w:bCs/>
                <w:sz w:val="20"/>
                <w:szCs w:val="20"/>
              </w:rPr>
            </w:pPr>
            <w:r w:rsidRPr="00056FB8">
              <w:rPr>
                <w:rFonts w:ascii="Goudy Old Style" w:hAnsi="Goudy Old Style" w:cs="Calibri"/>
                <w:b/>
                <w:bCs/>
                <w:sz w:val="20"/>
                <w:szCs w:val="20"/>
              </w:rPr>
              <w:t>Date of Birth</w:t>
            </w:r>
            <w:r>
              <w:rPr>
                <w:rFonts w:ascii="Goudy Old Style" w:hAnsi="Goudy Old Style" w:cs="Calibri"/>
                <w:b/>
                <w:bCs/>
                <w:sz w:val="20"/>
                <w:szCs w:val="20"/>
              </w:rPr>
              <w:t>:</w:t>
            </w:r>
          </w:p>
          <w:p w14:paraId="1C1FEE01" w14:textId="79294452" w:rsidR="00B77D37" w:rsidRPr="00056FB8" w:rsidRDefault="00B77D37" w:rsidP="00B77D37">
            <w:pPr>
              <w:jc w:val="both"/>
              <w:rPr>
                <w:rFonts w:ascii="Goudy Old Style" w:hAnsi="Goudy Old Style" w:cs="Calibri"/>
                <w:b/>
                <w:bCs/>
                <w:sz w:val="20"/>
                <w:szCs w:val="20"/>
              </w:rPr>
            </w:pPr>
            <w:r>
              <w:rPr>
                <w:rFonts w:ascii="Goudy Old Style" w:hAnsi="Goudy Old Style" w:cs="Calibri"/>
                <w:sz w:val="20"/>
                <w:szCs w:val="20"/>
              </w:rPr>
              <w:t>13</w:t>
            </w:r>
            <w:r w:rsidRPr="00056FB8">
              <w:rPr>
                <w:rFonts w:ascii="Goudy Old Style" w:hAnsi="Goudy Old Style" w:cs="Calibri"/>
                <w:sz w:val="20"/>
                <w:szCs w:val="20"/>
                <w:vertAlign w:val="superscript"/>
              </w:rPr>
              <w:t>th</w:t>
            </w:r>
            <w:r>
              <w:rPr>
                <w:rFonts w:ascii="Goudy Old Style" w:hAnsi="Goudy Old Style" w:cs="Calibri"/>
                <w:sz w:val="20"/>
                <w:szCs w:val="20"/>
              </w:rPr>
              <w:t xml:space="preserve"> April 1989</w:t>
            </w:r>
          </w:p>
          <w:p w14:paraId="0FFA5DB4" w14:textId="0442E809" w:rsidR="00B77D37" w:rsidRPr="00134769" w:rsidRDefault="00B77D37" w:rsidP="00B77D37">
            <w:pPr>
              <w:jc w:val="both"/>
              <w:rPr>
                <w:rFonts w:ascii="Goudy Old Style" w:hAnsi="Goudy Old Style" w:cs="Calibri"/>
                <w:sz w:val="20"/>
                <w:szCs w:val="20"/>
              </w:rPr>
            </w:pPr>
            <w:r w:rsidRPr="00056FB8">
              <w:rPr>
                <w:rFonts w:ascii="Goudy Old Style" w:hAnsi="Goudy Old Style" w:cs="Calibri"/>
                <w:b/>
                <w:bCs/>
                <w:sz w:val="20"/>
                <w:szCs w:val="20"/>
              </w:rPr>
              <w:t>Marital Status:</w:t>
            </w:r>
            <w:r w:rsidRPr="00134769">
              <w:rPr>
                <w:rFonts w:ascii="Goudy Old Style" w:hAnsi="Goudy Old Style" w:cs="Calibri"/>
                <w:sz w:val="20"/>
                <w:szCs w:val="20"/>
              </w:rPr>
              <w:t xml:space="preserve"> Married</w:t>
            </w:r>
          </w:p>
          <w:p w14:paraId="12E984DB" w14:textId="15CC6322" w:rsidR="00B77D37" w:rsidRPr="00A932CE" w:rsidRDefault="00B77D37" w:rsidP="00B77D37">
            <w:pPr>
              <w:jc w:val="both"/>
              <w:rPr>
                <w:rFonts w:ascii="Goudy Old Style" w:hAnsi="Goudy Old Style" w:cs="Calibri"/>
                <w:sz w:val="20"/>
                <w:szCs w:val="20"/>
              </w:rPr>
            </w:pPr>
            <w:r w:rsidRPr="00056FB8">
              <w:rPr>
                <w:rFonts w:ascii="Goudy Old Style" w:hAnsi="Goudy Old Style" w:cs="Calibri"/>
                <w:b/>
                <w:bCs/>
                <w:sz w:val="20"/>
                <w:szCs w:val="20"/>
              </w:rPr>
              <w:t>No. of Dependents:</w:t>
            </w:r>
            <w:r w:rsidRPr="00134769">
              <w:rPr>
                <w:rFonts w:ascii="Goudy Old Style" w:hAnsi="Goudy Old Style" w:cs="Calibri"/>
                <w:sz w:val="20"/>
                <w:szCs w:val="20"/>
              </w:rPr>
              <w:t xml:space="preserve"> </w:t>
            </w:r>
            <w:r w:rsidRPr="00B77D37">
              <w:rPr>
                <w:rFonts w:ascii="Goudy Old Style" w:hAnsi="Goudy Old Style" w:cs="Calibri"/>
                <w:b/>
                <w:bCs/>
                <w:sz w:val="20"/>
                <w:szCs w:val="20"/>
              </w:rPr>
              <w:t>2</w:t>
            </w:r>
          </w:p>
          <w:p w14:paraId="239A7D75" w14:textId="77777777" w:rsidR="00B77D37" w:rsidRPr="00134769" w:rsidRDefault="00B77D37" w:rsidP="00B77D37">
            <w:pPr>
              <w:jc w:val="both"/>
              <w:rPr>
                <w:rFonts w:ascii="Goudy Old Style" w:hAnsi="Goudy Old Style" w:cs="Calibri"/>
                <w:sz w:val="20"/>
                <w:szCs w:val="20"/>
              </w:rPr>
            </w:pPr>
            <w:r w:rsidRPr="00056FB8">
              <w:rPr>
                <w:rFonts w:ascii="Goudy Old Style" w:hAnsi="Goudy Old Style" w:cs="Calibri"/>
                <w:b/>
                <w:bCs/>
                <w:sz w:val="20"/>
                <w:szCs w:val="20"/>
              </w:rPr>
              <w:t>Nationality:</w:t>
            </w:r>
            <w:r w:rsidRPr="00134769">
              <w:rPr>
                <w:rFonts w:ascii="Goudy Old Style" w:hAnsi="Goudy Old Style" w:cs="Calibri"/>
                <w:sz w:val="20"/>
                <w:szCs w:val="20"/>
              </w:rPr>
              <w:t xml:space="preserve"> Indian</w:t>
            </w:r>
          </w:p>
          <w:p w14:paraId="78CBB84F" w14:textId="44742C9D" w:rsidR="00B77D37" w:rsidRPr="00A932CE" w:rsidRDefault="00B77D37" w:rsidP="00B77D37">
            <w:pPr>
              <w:jc w:val="both"/>
              <w:rPr>
                <w:rFonts w:ascii="Goudy Old Style" w:hAnsi="Goudy Old Style" w:cs="Calibri"/>
                <w:b/>
                <w:bCs/>
                <w:sz w:val="20"/>
                <w:szCs w:val="20"/>
              </w:rPr>
            </w:pPr>
            <w:r w:rsidRPr="00056FB8">
              <w:rPr>
                <w:rFonts w:ascii="Goudy Old Style" w:hAnsi="Goudy Old Style" w:cs="Calibri"/>
                <w:b/>
                <w:bCs/>
                <w:sz w:val="20"/>
                <w:szCs w:val="20"/>
              </w:rPr>
              <w:t>Visa</w:t>
            </w:r>
            <w:r>
              <w:rPr>
                <w:rFonts w:ascii="Goudy Old Style" w:hAnsi="Goudy Old Style" w:cs="Calibri"/>
                <w:b/>
                <w:bCs/>
                <w:sz w:val="20"/>
                <w:szCs w:val="20"/>
              </w:rPr>
              <w:t xml:space="preserve"> </w:t>
            </w:r>
            <w:r w:rsidRPr="00056FB8">
              <w:rPr>
                <w:rFonts w:ascii="Goudy Old Style" w:hAnsi="Goudy Old Style" w:cs="Calibri"/>
                <w:b/>
                <w:bCs/>
                <w:sz w:val="20"/>
                <w:szCs w:val="20"/>
              </w:rPr>
              <w:t>Status:</w:t>
            </w:r>
            <w:r w:rsidR="00A932CE">
              <w:rPr>
                <w:rFonts w:ascii="Goudy Old Style" w:hAnsi="Goudy Old Style" w:cs="Calibri"/>
                <w:b/>
                <w:bCs/>
                <w:sz w:val="20"/>
                <w:szCs w:val="20"/>
              </w:rPr>
              <w:t xml:space="preserve"> </w:t>
            </w:r>
            <w:r w:rsidR="00A932CE">
              <w:rPr>
                <w:rFonts w:ascii="Goudy Old Style" w:hAnsi="Goudy Old Style" w:cs="Calibri"/>
                <w:sz w:val="20"/>
                <w:szCs w:val="20"/>
              </w:rPr>
              <w:t>Work Visa</w:t>
            </w:r>
          </w:p>
          <w:p w14:paraId="3A6AA17D" w14:textId="0471CCF5" w:rsidR="00B77D37" w:rsidRDefault="00B77D37" w:rsidP="00B77D37">
            <w:pPr>
              <w:jc w:val="both"/>
              <w:rPr>
                <w:rFonts w:ascii="Goudy Old Style" w:hAnsi="Goudy Old Style" w:cs="Calibri"/>
                <w:sz w:val="20"/>
                <w:szCs w:val="20"/>
              </w:rPr>
            </w:pPr>
            <w:r w:rsidRPr="00056FB8">
              <w:rPr>
                <w:rFonts w:ascii="Goudy Old Style" w:hAnsi="Goudy Old Style" w:cs="Calibri"/>
                <w:b/>
                <w:bCs/>
                <w:sz w:val="20"/>
                <w:szCs w:val="20"/>
              </w:rPr>
              <w:t>Driving License:</w:t>
            </w:r>
            <w:r w:rsidRPr="00134769">
              <w:rPr>
                <w:rFonts w:ascii="Goudy Old Style" w:hAnsi="Goudy Old Style" w:cs="Calibri"/>
                <w:sz w:val="20"/>
                <w:szCs w:val="20"/>
              </w:rPr>
              <w:tab/>
            </w:r>
            <w:r w:rsidR="00A932CE">
              <w:rPr>
                <w:rFonts w:ascii="Goudy Old Style" w:hAnsi="Goudy Old Style" w:cs="Calibri"/>
                <w:sz w:val="20"/>
                <w:szCs w:val="20"/>
              </w:rPr>
              <w:t>Yes</w:t>
            </w:r>
          </w:p>
          <w:p w14:paraId="1CD07A1E" w14:textId="77777777" w:rsidR="00A932CE" w:rsidRDefault="00A932CE" w:rsidP="00B77D37">
            <w:pPr>
              <w:jc w:val="both"/>
              <w:rPr>
                <w:rFonts w:ascii="Goudy Old Style" w:hAnsi="Goudy Old Style" w:cs="Calibri"/>
                <w:sz w:val="20"/>
                <w:szCs w:val="20"/>
              </w:rPr>
            </w:pPr>
          </w:p>
          <w:p w14:paraId="198A32D6" w14:textId="77777777" w:rsidR="00A932CE" w:rsidRDefault="00A932CE" w:rsidP="00A932CE">
            <w:pPr>
              <w:pBdr>
                <w:top w:val="double" w:sz="4" w:space="1" w:color="auto"/>
                <w:left w:val="double" w:sz="4" w:space="4" w:color="auto"/>
                <w:bottom w:val="double" w:sz="4" w:space="1" w:color="auto"/>
                <w:right w:val="double" w:sz="4" w:space="4" w:color="auto"/>
              </w:pBdr>
              <w:shd w:val="clear" w:color="auto" w:fill="A6A6A6" w:themeFill="background1" w:themeFillShade="A6"/>
              <w:jc w:val="both"/>
              <w:rPr>
                <w:rFonts w:ascii="Goudy Old Style" w:hAnsi="Goudy Old Style" w:cs="Calibri"/>
                <w:b/>
                <w:szCs w:val="20"/>
              </w:rPr>
            </w:pPr>
            <w:r>
              <w:rPr>
                <w:rFonts w:ascii="Goudy Old Style" w:hAnsi="Goudy Old Style" w:cs="Calibri"/>
                <w:b/>
                <w:szCs w:val="20"/>
              </w:rPr>
              <w:t>LANGUAGES KNOWN</w:t>
            </w:r>
          </w:p>
          <w:p w14:paraId="65CCFF7A" w14:textId="77777777" w:rsidR="00A932CE" w:rsidRPr="00056FB8" w:rsidRDefault="00A932CE" w:rsidP="00A932CE">
            <w:pPr>
              <w:rPr>
                <w:rFonts w:ascii="Goudy Old Style" w:hAnsi="Goudy Old Style" w:cs="Calibri"/>
                <w:sz w:val="20"/>
                <w:szCs w:val="20"/>
              </w:rPr>
            </w:pPr>
            <w:r w:rsidRPr="00134769">
              <w:rPr>
                <w:rFonts w:ascii="Goudy Old Style" w:hAnsi="Goudy Old Style" w:cs="Calibri"/>
                <w:sz w:val="20"/>
                <w:szCs w:val="20"/>
              </w:rPr>
              <w:t>English, Hindi, Arabic</w:t>
            </w:r>
            <w:r>
              <w:rPr>
                <w:rFonts w:ascii="Goudy Old Style" w:hAnsi="Goudy Old Style" w:cs="Calibri"/>
                <w:sz w:val="20"/>
                <w:szCs w:val="20"/>
              </w:rPr>
              <w:t xml:space="preserve"> </w:t>
            </w:r>
            <w:r w:rsidRPr="00134769">
              <w:rPr>
                <w:rFonts w:ascii="Goudy Old Style" w:hAnsi="Goudy Old Style" w:cs="Calibri"/>
                <w:sz w:val="20"/>
                <w:szCs w:val="20"/>
              </w:rPr>
              <w:t>(Working Knowledge), Urdu &amp; Malayalam</w:t>
            </w:r>
          </w:p>
          <w:p w14:paraId="7EAA14EC" w14:textId="77777777" w:rsidR="00B71390" w:rsidRDefault="00B71390" w:rsidP="00B77D37">
            <w:pPr>
              <w:jc w:val="both"/>
              <w:rPr>
                <w:rFonts w:ascii="Goudy Old Style" w:hAnsi="Goudy Old Style" w:cs="Calibri"/>
                <w:szCs w:val="20"/>
              </w:rPr>
            </w:pPr>
          </w:p>
          <w:p w14:paraId="1AFAD935" w14:textId="77777777" w:rsidR="00CA6229" w:rsidRDefault="00CA6229" w:rsidP="00B77D37">
            <w:pPr>
              <w:jc w:val="both"/>
              <w:rPr>
                <w:rFonts w:ascii="Goudy Old Style" w:hAnsi="Goudy Old Style" w:cs="Calibri"/>
                <w:szCs w:val="20"/>
              </w:rPr>
            </w:pPr>
          </w:p>
          <w:p w14:paraId="4E48BD24" w14:textId="77777777" w:rsidR="00CA6229" w:rsidRDefault="00CA6229" w:rsidP="00B77D37">
            <w:pPr>
              <w:jc w:val="both"/>
              <w:rPr>
                <w:rFonts w:ascii="Goudy Old Style" w:hAnsi="Goudy Old Style" w:cs="Calibri"/>
                <w:szCs w:val="20"/>
              </w:rPr>
            </w:pPr>
          </w:p>
          <w:p w14:paraId="56E8AEAB" w14:textId="77777777" w:rsidR="00CA6229" w:rsidRDefault="00CA6229" w:rsidP="00B77D37">
            <w:pPr>
              <w:jc w:val="both"/>
              <w:rPr>
                <w:rFonts w:ascii="Goudy Old Style" w:hAnsi="Goudy Old Style" w:cs="Calibri"/>
                <w:szCs w:val="20"/>
              </w:rPr>
            </w:pPr>
          </w:p>
          <w:p w14:paraId="04F4E5CB" w14:textId="77777777" w:rsidR="00CA6229" w:rsidRDefault="00CA6229" w:rsidP="00B77D37">
            <w:pPr>
              <w:jc w:val="both"/>
              <w:rPr>
                <w:rFonts w:ascii="Goudy Old Style" w:hAnsi="Goudy Old Style" w:cs="Calibri"/>
                <w:szCs w:val="20"/>
              </w:rPr>
            </w:pPr>
          </w:p>
          <w:p w14:paraId="6D4AC586" w14:textId="77777777" w:rsidR="00CA6229" w:rsidRDefault="00CA6229" w:rsidP="00B77D37">
            <w:pPr>
              <w:jc w:val="both"/>
              <w:rPr>
                <w:rFonts w:ascii="Goudy Old Style" w:hAnsi="Goudy Old Style" w:cs="Calibri"/>
                <w:szCs w:val="20"/>
              </w:rPr>
            </w:pPr>
          </w:p>
          <w:p w14:paraId="23FC1569" w14:textId="77777777" w:rsidR="00CA6229" w:rsidRDefault="00CA6229" w:rsidP="00B77D37">
            <w:pPr>
              <w:jc w:val="both"/>
              <w:rPr>
                <w:rFonts w:ascii="Goudy Old Style" w:hAnsi="Goudy Old Style" w:cs="Calibri"/>
                <w:szCs w:val="20"/>
              </w:rPr>
            </w:pPr>
          </w:p>
          <w:p w14:paraId="48F1E070" w14:textId="1C05C24F" w:rsidR="00CA6229" w:rsidRPr="00B71390" w:rsidRDefault="00CA6229" w:rsidP="00B77D37">
            <w:pPr>
              <w:jc w:val="both"/>
              <w:rPr>
                <w:rFonts w:ascii="Goudy Old Style" w:hAnsi="Goudy Old Style" w:cs="Calibri"/>
                <w:szCs w:val="20"/>
              </w:rPr>
            </w:pPr>
          </w:p>
        </w:tc>
        <w:tc>
          <w:tcPr>
            <w:tcW w:w="9000" w:type="dxa"/>
            <w:shd w:val="clear" w:color="auto" w:fill="D9E2F3" w:themeFill="accent1" w:themeFillTint="33"/>
          </w:tcPr>
          <w:p w14:paraId="3A394DCE" w14:textId="1BADAEE6" w:rsidR="00862DF4" w:rsidRPr="007F3FC0" w:rsidRDefault="00862DF4" w:rsidP="00D32D8C">
            <w:pPr>
              <w:jc w:val="both"/>
              <w:rPr>
                <w:rFonts w:ascii="Goudy Old Style" w:hAnsi="Goudy Old Style" w:cs="Calibri"/>
                <w:sz w:val="20"/>
                <w:szCs w:val="20"/>
              </w:rPr>
            </w:pPr>
          </w:p>
          <w:p w14:paraId="695EB5D6" w14:textId="530E606C" w:rsidR="00B71390" w:rsidRPr="007F3FC0" w:rsidRDefault="00B71390" w:rsidP="008854CC">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center"/>
              <w:rPr>
                <w:rFonts w:ascii="Century Schoolbook" w:hAnsi="Century Schoolbook" w:cs="Calibri"/>
                <w:b/>
                <w:sz w:val="24"/>
                <w:szCs w:val="24"/>
              </w:rPr>
            </w:pPr>
            <w:r w:rsidRPr="007F3FC0">
              <w:rPr>
                <w:rFonts w:ascii="Century Schoolbook" w:hAnsi="Century Schoolbook" w:cs="Calibri"/>
                <w:b/>
                <w:sz w:val="24"/>
                <w:szCs w:val="24"/>
              </w:rPr>
              <w:t>OBJECTIVE</w:t>
            </w:r>
          </w:p>
          <w:p w14:paraId="5597C552" w14:textId="10B58DF4" w:rsidR="00AF138C" w:rsidRPr="007F3FC0" w:rsidRDefault="00AF138C" w:rsidP="00D32D8C">
            <w:pPr>
              <w:jc w:val="center"/>
              <w:rPr>
                <w:rFonts w:ascii="Goudy Old Style" w:hAnsi="Goudy Old Style" w:cs="Calibri"/>
                <w:b/>
                <w:sz w:val="24"/>
              </w:rPr>
            </w:pPr>
            <w:bookmarkStart w:id="3" w:name="_Hlk44714970"/>
            <w:r w:rsidRPr="007F3FC0">
              <w:rPr>
                <w:rFonts w:ascii="Goudy Old Style" w:hAnsi="Goudy Old Style" w:cs="Calibri"/>
                <w:b/>
                <w:color w:val="000000"/>
                <w:sz w:val="24"/>
              </w:rPr>
              <w:t>HR Professional with</w:t>
            </w:r>
            <w:r w:rsidRPr="007F3FC0">
              <w:rPr>
                <w:rFonts w:ascii="Goudy Old Style" w:hAnsi="Goudy Old Style" w:cs="Calibri"/>
                <w:b/>
                <w:sz w:val="24"/>
              </w:rPr>
              <w:t xml:space="preserve"> </w:t>
            </w:r>
            <w:r w:rsidR="008854CC" w:rsidRPr="007F3FC0">
              <w:rPr>
                <w:rFonts w:ascii="Goudy Old Style" w:hAnsi="Goudy Old Style" w:cs="Calibri"/>
                <w:b/>
                <w:sz w:val="24"/>
              </w:rPr>
              <w:t>10</w:t>
            </w:r>
            <w:r w:rsidR="00F75FAD" w:rsidRPr="007F3FC0">
              <w:rPr>
                <w:rFonts w:ascii="Goudy Old Style" w:hAnsi="Goudy Old Style" w:cs="Calibri"/>
                <w:b/>
                <w:sz w:val="24"/>
              </w:rPr>
              <w:t>+</w:t>
            </w:r>
            <w:r w:rsidRPr="007F3FC0">
              <w:rPr>
                <w:rFonts w:ascii="Goudy Old Style" w:hAnsi="Goudy Old Style" w:cs="Calibri"/>
                <w:b/>
                <w:sz w:val="24"/>
              </w:rPr>
              <w:t xml:space="preserve"> years of experience</w:t>
            </w:r>
          </w:p>
          <w:p w14:paraId="4BEB30B6" w14:textId="30A232C4" w:rsidR="00E12D35" w:rsidRPr="007F3FC0" w:rsidRDefault="00862DF4" w:rsidP="008854CC">
            <w:pPr>
              <w:jc w:val="center"/>
              <w:rPr>
                <w:rFonts w:ascii="Goudy Old Style" w:hAnsi="Goudy Old Style" w:cs="Calibri"/>
                <w:sz w:val="24"/>
                <w:szCs w:val="20"/>
              </w:rPr>
            </w:pPr>
            <w:r w:rsidRPr="007F3FC0">
              <w:rPr>
                <w:rFonts w:ascii="Goudy Old Style" w:hAnsi="Goudy Old Style" w:cs="Calibri"/>
                <w:sz w:val="24"/>
                <w:szCs w:val="20"/>
              </w:rPr>
              <w:t xml:space="preserve">Searching position </w:t>
            </w:r>
            <w:r w:rsidR="00E07BF6" w:rsidRPr="007F3FC0">
              <w:rPr>
                <w:rFonts w:ascii="Goudy Old Style" w:hAnsi="Goudy Old Style" w:cs="Calibri"/>
                <w:sz w:val="24"/>
                <w:szCs w:val="20"/>
              </w:rPr>
              <w:t>of</w:t>
            </w:r>
            <w:r w:rsidRPr="007F3FC0">
              <w:rPr>
                <w:rFonts w:ascii="Goudy Old Style" w:hAnsi="Goudy Old Style" w:cs="Calibri"/>
                <w:sz w:val="24"/>
                <w:szCs w:val="20"/>
              </w:rPr>
              <w:t xml:space="preserve"> </w:t>
            </w:r>
            <w:r w:rsidRPr="007F3FC0">
              <w:rPr>
                <w:rFonts w:ascii="Goudy Old Style" w:hAnsi="Goudy Old Style" w:cs="Calibri"/>
                <w:b/>
                <w:sz w:val="24"/>
                <w:szCs w:val="20"/>
              </w:rPr>
              <w:t>HR Manager /</w:t>
            </w:r>
            <w:r w:rsidR="00C97B66" w:rsidRPr="007F3FC0">
              <w:rPr>
                <w:rFonts w:ascii="Goudy Old Style" w:hAnsi="Goudy Old Style" w:cs="Calibri"/>
                <w:b/>
                <w:bCs/>
                <w:sz w:val="24"/>
                <w:szCs w:val="20"/>
              </w:rPr>
              <w:t xml:space="preserve"> Head of HR / </w:t>
            </w:r>
            <w:r w:rsidRPr="007F3FC0">
              <w:rPr>
                <w:rFonts w:ascii="Goudy Old Style" w:hAnsi="Goudy Old Style" w:cs="Calibri"/>
                <w:b/>
                <w:sz w:val="24"/>
                <w:szCs w:val="20"/>
              </w:rPr>
              <w:t xml:space="preserve">Asst. HR Manager / Sr. HR / </w:t>
            </w:r>
            <w:r w:rsidR="00F75FAD" w:rsidRPr="007F3FC0">
              <w:rPr>
                <w:rFonts w:ascii="Goudy Old Style" w:hAnsi="Goudy Old Style" w:cs="Calibri"/>
                <w:b/>
                <w:sz w:val="24"/>
                <w:szCs w:val="20"/>
              </w:rPr>
              <w:t xml:space="preserve">HR Specialist / </w:t>
            </w:r>
            <w:r w:rsidRPr="007F3FC0">
              <w:rPr>
                <w:rFonts w:ascii="Goudy Old Style" w:hAnsi="Goudy Old Style" w:cs="Calibri"/>
                <w:b/>
                <w:sz w:val="24"/>
                <w:szCs w:val="20"/>
              </w:rPr>
              <w:t xml:space="preserve">HR Generalist / Administration </w:t>
            </w:r>
            <w:r w:rsidRPr="007F3FC0">
              <w:rPr>
                <w:rFonts w:ascii="Goudy Old Style" w:hAnsi="Goudy Old Style" w:cs="Calibri"/>
                <w:sz w:val="24"/>
                <w:szCs w:val="20"/>
              </w:rPr>
              <w:t>in reputed organization</w:t>
            </w:r>
          </w:p>
          <w:p w14:paraId="3B35E222" w14:textId="3B8449C4" w:rsidR="00E12D35" w:rsidRPr="007F3FC0" w:rsidRDefault="00E12D35" w:rsidP="008854CC">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both"/>
              <w:rPr>
                <w:rFonts w:ascii="Goudy Old Style" w:hAnsi="Goudy Old Style" w:cs="Calibri"/>
                <w:b/>
                <w:sz w:val="24"/>
                <w:szCs w:val="24"/>
              </w:rPr>
            </w:pPr>
            <w:r w:rsidRPr="007F3FC0">
              <w:rPr>
                <w:rFonts w:ascii="Goudy Old Style" w:hAnsi="Goudy Old Style" w:cs="Calibri"/>
                <w:b/>
                <w:sz w:val="24"/>
                <w:szCs w:val="24"/>
              </w:rPr>
              <w:t>KEY SKILLS</w:t>
            </w:r>
          </w:p>
          <w:bookmarkEnd w:id="3"/>
          <w:p w14:paraId="30A3FE15" w14:textId="14FB0FF9" w:rsidR="00862DF4" w:rsidRPr="007F3FC0" w:rsidRDefault="00862DF4" w:rsidP="00D32D8C">
            <w:pPr>
              <w:rPr>
                <w:rFonts w:ascii="Goudy Old Style" w:hAnsi="Goudy Old Style" w:cs="Calibri"/>
                <w:i/>
                <w:sz w:val="20"/>
                <w:szCs w:val="20"/>
              </w:rPr>
            </w:pPr>
            <w:r w:rsidRPr="007F3FC0">
              <w:rPr>
                <w:rFonts w:ascii="Goudy Old Style" w:hAnsi="Goudy Old Style" w:cs="Calibri"/>
                <w:i/>
                <w:sz w:val="20"/>
                <w:szCs w:val="20"/>
              </w:rPr>
              <w:t xml:space="preserve">                                </w:t>
            </w:r>
          </w:p>
          <w:tbl>
            <w:tblPr>
              <w:tblW w:w="8938" w:type="dxa"/>
              <w:tblLayout w:type="fixed"/>
              <w:tblLook w:val="04A0" w:firstRow="1" w:lastRow="0" w:firstColumn="1" w:lastColumn="0" w:noHBand="0" w:noVBand="1"/>
            </w:tblPr>
            <w:tblGrid>
              <w:gridCol w:w="2532"/>
              <w:gridCol w:w="2149"/>
              <w:gridCol w:w="2214"/>
              <w:gridCol w:w="2043"/>
            </w:tblGrid>
            <w:tr w:rsidR="00A21F1C" w:rsidRPr="007F3FC0" w14:paraId="4F623E58" w14:textId="77777777" w:rsidTr="008854CC">
              <w:trPr>
                <w:trHeight w:val="140"/>
              </w:trPr>
              <w:tc>
                <w:tcPr>
                  <w:tcW w:w="2532" w:type="dxa"/>
                  <w:tcBorders>
                    <w:top w:val="single" w:sz="8" w:space="0" w:color="auto"/>
                    <w:left w:val="single" w:sz="8" w:space="0" w:color="auto"/>
                    <w:bottom w:val="nil"/>
                    <w:right w:val="single" w:sz="8" w:space="0" w:color="auto"/>
                  </w:tcBorders>
                  <w:shd w:val="clear" w:color="000000" w:fill="FFFFFF"/>
                  <w:noWrap/>
                  <w:vAlign w:val="center"/>
                  <w:hideMark/>
                </w:tcPr>
                <w:p w14:paraId="05BA334F" w14:textId="10F9E961"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Bahrain Labor Law</w:t>
                  </w:r>
                </w:p>
              </w:tc>
              <w:tc>
                <w:tcPr>
                  <w:tcW w:w="2149" w:type="dxa"/>
                  <w:tcBorders>
                    <w:top w:val="single" w:sz="8" w:space="0" w:color="auto"/>
                    <w:left w:val="nil"/>
                    <w:bottom w:val="nil"/>
                    <w:right w:val="single" w:sz="8" w:space="0" w:color="auto"/>
                  </w:tcBorders>
                  <w:shd w:val="clear" w:color="000000" w:fill="FFFFFF"/>
                  <w:noWrap/>
                  <w:vAlign w:val="center"/>
                  <w:hideMark/>
                </w:tcPr>
                <w:p w14:paraId="534F12F9" w14:textId="49C73CB0"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Payroll Management</w:t>
                  </w:r>
                </w:p>
              </w:tc>
              <w:tc>
                <w:tcPr>
                  <w:tcW w:w="2214" w:type="dxa"/>
                  <w:tcBorders>
                    <w:top w:val="single" w:sz="8" w:space="0" w:color="auto"/>
                    <w:left w:val="nil"/>
                    <w:bottom w:val="nil"/>
                    <w:right w:val="single" w:sz="8" w:space="0" w:color="auto"/>
                  </w:tcBorders>
                  <w:shd w:val="clear" w:color="000000" w:fill="FFFFFF"/>
                  <w:noWrap/>
                  <w:vAlign w:val="center"/>
                  <w:hideMark/>
                </w:tcPr>
                <w:p w14:paraId="1B97B9EB" w14:textId="7DFFF03D"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 xml:space="preserve">Stakeholder </w:t>
                  </w:r>
                  <w:r w:rsidR="008854CC" w:rsidRPr="007F3FC0">
                    <w:rPr>
                      <w:rFonts w:ascii="Goudy Old Style" w:eastAsia="Times New Roman" w:hAnsi="Goudy Old Style" w:cs="Calibri"/>
                      <w:b/>
                      <w:bCs/>
                      <w:color w:val="000000"/>
                      <w:sz w:val="20"/>
                      <w:szCs w:val="20"/>
                    </w:rPr>
                    <w:t>Mgmt.</w:t>
                  </w:r>
                  <w:r w:rsidRPr="007F3FC0">
                    <w:rPr>
                      <w:rFonts w:ascii="Goudy Old Style" w:eastAsia="Times New Roman" w:hAnsi="Goudy Old Style" w:cs="Calibri"/>
                      <w:b/>
                      <w:bCs/>
                      <w:color w:val="000000"/>
                      <w:sz w:val="20"/>
                      <w:szCs w:val="20"/>
                    </w:rPr>
                    <w:t>.</w:t>
                  </w:r>
                </w:p>
              </w:tc>
              <w:tc>
                <w:tcPr>
                  <w:tcW w:w="2043" w:type="dxa"/>
                  <w:tcBorders>
                    <w:top w:val="single" w:sz="8" w:space="0" w:color="auto"/>
                    <w:left w:val="nil"/>
                    <w:bottom w:val="nil"/>
                    <w:right w:val="single" w:sz="8" w:space="0" w:color="auto"/>
                  </w:tcBorders>
                  <w:shd w:val="clear" w:color="000000" w:fill="FFFFFF"/>
                  <w:noWrap/>
                  <w:vAlign w:val="center"/>
                  <w:hideMark/>
                </w:tcPr>
                <w:p w14:paraId="26C42F95"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Communication</w:t>
                  </w:r>
                </w:p>
              </w:tc>
            </w:tr>
            <w:tr w:rsidR="00A21F1C" w:rsidRPr="007F3FC0" w14:paraId="3D9FF4BE" w14:textId="77777777" w:rsidTr="008854CC">
              <w:trPr>
                <w:trHeight w:val="140"/>
              </w:trPr>
              <w:tc>
                <w:tcPr>
                  <w:tcW w:w="2532" w:type="dxa"/>
                  <w:tcBorders>
                    <w:top w:val="nil"/>
                    <w:left w:val="single" w:sz="8" w:space="0" w:color="auto"/>
                    <w:bottom w:val="nil"/>
                    <w:right w:val="single" w:sz="8" w:space="0" w:color="auto"/>
                  </w:tcBorders>
                  <w:shd w:val="clear" w:color="000000" w:fill="FFFFFF"/>
                  <w:noWrap/>
                  <w:vAlign w:val="center"/>
                  <w:hideMark/>
                </w:tcPr>
                <w:p w14:paraId="06FEA04C" w14:textId="224AFFC5"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Compensation &amp; Benefit</w:t>
                  </w:r>
                </w:p>
              </w:tc>
              <w:tc>
                <w:tcPr>
                  <w:tcW w:w="2149" w:type="dxa"/>
                  <w:tcBorders>
                    <w:top w:val="nil"/>
                    <w:left w:val="nil"/>
                    <w:bottom w:val="nil"/>
                    <w:right w:val="single" w:sz="8" w:space="0" w:color="auto"/>
                  </w:tcBorders>
                  <w:shd w:val="clear" w:color="000000" w:fill="FFFFFF"/>
                  <w:noWrap/>
                  <w:vAlign w:val="center"/>
                  <w:hideMark/>
                </w:tcPr>
                <w:p w14:paraId="71582D6B" w14:textId="35F40FE2"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People Management</w:t>
                  </w:r>
                </w:p>
              </w:tc>
              <w:tc>
                <w:tcPr>
                  <w:tcW w:w="2214" w:type="dxa"/>
                  <w:tcBorders>
                    <w:top w:val="nil"/>
                    <w:left w:val="nil"/>
                    <w:bottom w:val="nil"/>
                    <w:right w:val="single" w:sz="8" w:space="0" w:color="auto"/>
                  </w:tcBorders>
                  <w:shd w:val="clear" w:color="000000" w:fill="FFFFFF"/>
                  <w:noWrap/>
                  <w:vAlign w:val="center"/>
                  <w:hideMark/>
                </w:tcPr>
                <w:p w14:paraId="5ED34958"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Team Leader</w:t>
                  </w:r>
                </w:p>
              </w:tc>
              <w:tc>
                <w:tcPr>
                  <w:tcW w:w="2043" w:type="dxa"/>
                  <w:tcBorders>
                    <w:top w:val="nil"/>
                    <w:left w:val="nil"/>
                    <w:bottom w:val="nil"/>
                    <w:right w:val="single" w:sz="8" w:space="0" w:color="auto"/>
                  </w:tcBorders>
                  <w:shd w:val="clear" w:color="000000" w:fill="FFFFFF"/>
                  <w:noWrap/>
                  <w:vAlign w:val="center"/>
                  <w:hideMark/>
                </w:tcPr>
                <w:p w14:paraId="6AB1AF53" w14:textId="584955F5"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Time Management</w:t>
                  </w:r>
                </w:p>
              </w:tc>
            </w:tr>
            <w:tr w:rsidR="00A21F1C" w:rsidRPr="007F3FC0" w14:paraId="29EAED7F" w14:textId="77777777" w:rsidTr="008854CC">
              <w:trPr>
                <w:trHeight w:val="140"/>
              </w:trPr>
              <w:tc>
                <w:tcPr>
                  <w:tcW w:w="2532" w:type="dxa"/>
                  <w:tcBorders>
                    <w:top w:val="nil"/>
                    <w:left w:val="single" w:sz="8" w:space="0" w:color="auto"/>
                    <w:bottom w:val="nil"/>
                    <w:right w:val="single" w:sz="8" w:space="0" w:color="auto"/>
                  </w:tcBorders>
                  <w:shd w:val="clear" w:color="000000" w:fill="FFFFFF"/>
                  <w:noWrap/>
                  <w:vAlign w:val="center"/>
                  <w:hideMark/>
                </w:tcPr>
                <w:p w14:paraId="3C7D04F3" w14:textId="49D7AD4B"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Employee Relations</w:t>
                  </w:r>
                </w:p>
              </w:tc>
              <w:tc>
                <w:tcPr>
                  <w:tcW w:w="2149" w:type="dxa"/>
                  <w:tcBorders>
                    <w:top w:val="nil"/>
                    <w:left w:val="nil"/>
                    <w:bottom w:val="nil"/>
                    <w:right w:val="single" w:sz="8" w:space="0" w:color="auto"/>
                  </w:tcBorders>
                  <w:shd w:val="clear" w:color="000000" w:fill="FFFFFF"/>
                  <w:noWrap/>
                  <w:vAlign w:val="center"/>
                  <w:hideMark/>
                </w:tcPr>
                <w:p w14:paraId="2333B5A5" w14:textId="6A99B0D0"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 xml:space="preserve">Performance </w:t>
                  </w:r>
                  <w:r w:rsidR="008854CC" w:rsidRPr="007F3FC0">
                    <w:rPr>
                      <w:rFonts w:ascii="Goudy Old Style" w:eastAsia="Times New Roman" w:hAnsi="Goudy Old Style" w:cs="Calibri"/>
                      <w:b/>
                      <w:bCs/>
                      <w:color w:val="000000"/>
                      <w:sz w:val="20"/>
                      <w:szCs w:val="20"/>
                    </w:rPr>
                    <w:t>Mgmt.</w:t>
                  </w:r>
                  <w:r w:rsidRPr="007F3FC0">
                    <w:rPr>
                      <w:rFonts w:ascii="Goudy Old Style" w:eastAsia="Times New Roman" w:hAnsi="Goudy Old Style" w:cs="Calibri"/>
                      <w:b/>
                      <w:bCs/>
                      <w:color w:val="000000"/>
                      <w:sz w:val="20"/>
                      <w:szCs w:val="20"/>
                    </w:rPr>
                    <w:t>.</w:t>
                  </w:r>
                </w:p>
              </w:tc>
              <w:tc>
                <w:tcPr>
                  <w:tcW w:w="2214" w:type="dxa"/>
                  <w:tcBorders>
                    <w:top w:val="nil"/>
                    <w:left w:val="nil"/>
                    <w:bottom w:val="nil"/>
                    <w:right w:val="single" w:sz="8" w:space="0" w:color="auto"/>
                  </w:tcBorders>
                  <w:shd w:val="clear" w:color="000000" w:fill="FFFFFF"/>
                  <w:noWrap/>
                  <w:vAlign w:val="center"/>
                  <w:hideMark/>
                </w:tcPr>
                <w:p w14:paraId="11CC4CD7" w14:textId="27A645A9"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Coordinating Parties</w:t>
                  </w:r>
                </w:p>
              </w:tc>
              <w:tc>
                <w:tcPr>
                  <w:tcW w:w="2043" w:type="dxa"/>
                  <w:tcBorders>
                    <w:top w:val="nil"/>
                    <w:left w:val="nil"/>
                    <w:bottom w:val="nil"/>
                    <w:right w:val="single" w:sz="8" w:space="0" w:color="auto"/>
                  </w:tcBorders>
                  <w:shd w:val="clear" w:color="000000" w:fill="FFFFFF"/>
                  <w:noWrap/>
                  <w:vAlign w:val="center"/>
                  <w:hideMark/>
                </w:tcPr>
                <w:p w14:paraId="65AC9C09" w14:textId="5E45B76E"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HRMS</w:t>
                  </w:r>
                </w:p>
              </w:tc>
            </w:tr>
            <w:tr w:rsidR="00A21F1C" w:rsidRPr="007F3FC0" w14:paraId="355F3FF7" w14:textId="77777777" w:rsidTr="008854CC">
              <w:trPr>
                <w:trHeight w:val="140"/>
              </w:trPr>
              <w:tc>
                <w:tcPr>
                  <w:tcW w:w="2532" w:type="dxa"/>
                  <w:tcBorders>
                    <w:top w:val="nil"/>
                    <w:left w:val="single" w:sz="8" w:space="0" w:color="auto"/>
                    <w:bottom w:val="nil"/>
                    <w:right w:val="single" w:sz="8" w:space="0" w:color="auto"/>
                  </w:tcBorders>
                  <w:shd w:val="clear" w:color="000000" w:fill="FFFFFF"/>
                  <w:noWrap/>
                  <w:vAlign w:val="center"/>
                  <w:hideMark/>
                </w:tcPr>
                <w:p w14:paraId="34A5EE04" w14:textId="0C520282"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Emp. Welfare &amp; Retention</w:t>
                  </w:r>
                </w:p>
              </w:tc>
              <w:tc>
                <w:tcPr>
                  <w:tcW w:w="2149" w:type="dxa"/>
                  <w:tcBorders>
                    <w:top w:val="nil"/>
                    <w:left w:val="nil"/>
                    <w:bottom w:val="nil"/>
                    <w:right w:val="single" w:sz="8" w:space="0" w:color="auto"/>
                  </w:tcBorders>
                  <w:shd w:val="clear" w:color="000000" w:fill="FFFFFF"/>
                  <w:noWrap/>
                  <w:vAlign w:val="center"/>
                  <w:hideMark/>
                </w:tcPr>
                <w:p w14:paraId="5CA8D0DD" w14:textId="2C4BE0CC"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Policies and procedures</w:t>
                  </w:r>
                </w:p>
              </w:tc>
              <w:tc>
                <w:tcPr>
                  <w:tcW w:w="2214" w:type="dxa"/>
                  <w:tcBorders>
                    <w:top w:val="nil"/>
                    <w:left w:val="nil"/>
                    <w:bottom w:val="nil"/>
                    <w:right w:val="single" w:sz="8" w:space="0" w:color="auto"/>
                  </w:tcBorders>
                  <w:shd w:val="clear" w:color="000000" w:fill="FFFFFF"/>
                  <w:noWrap/>
                  <w:vAlign w:val="center"/>
                  <w:hideMark/>
                </w:tcPr>
                <w:p w14:paraId="53619E14" w14:textId="4E101194"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 xml:space="preserve">Training &amp; </w:t>
                  </w:r>
                  <w:r w:rsidR="008854CC" w:rsidRPr="007F3FC0">
                    <w:rPr>
                      <w:rFonts w:ascii="Goudy Old Style" w:eastAsia="Times New Roman" w:hAnsi="Goudy Old Style" w:cs="Calibri"/>
                      <w:b/>
                      <w:bCs/>
                      <w:color w:val="000000"/>
                      <w:sz w:val="20"/>
                      <w:szCs w:val="20"/>
                    </w:rPr>
                    <w:t>Development</w:t>
                  </w:r>
                  <w:r w:rsidRPr="007F3FC0">
                    <w:rPr>
                      <w:rFonts w:ascii="Goudy Old Style" w:eastAsia="Times New Roman" w:hAnsi="Goudy Old Style" w:cs="Calibri"/>
                      <w:b/>
                      <w:bCs/>
                      <w:color w:val="000000"/>
                      <w:sz w:val="20"/>
                      <w:szCs w:val="20"/>
                    </w:rPr>
                    <w:t>.</w:t>
                  </w:r>
                </w:p>
              </w:tc>
              <w:tc>
                <w:tcPr>
                  <w:tcW w:w="2043" w:type="dxa"/>
                  <w:tcBorders>
                    <w:top w:val="nil"/>
                    <w:left w:val="nil"/>
                    <w:bottom w:val="nil"/>
                    <w:right w:val="single" w:sz="8" w:space="0" w:color="auto"/>
                  </w:tcBorders>
                  <w:shd w:val="clear" w:color="000000" w:fill="FFFFFF"/>
                  <w:noWrap/>
                  <w:vAlign w:val="center"/>
                  <w:hideMark/>
                </w:tcPr>
                <w:p w14:paraId="62FA3F67" w14:textId="21F9D45C"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ERP Autoline System</w:t>
                  </w:r>
                </w:p>
              </w:tc>
            </w:tr>
            <w:tr w:rsidR="00A21F1C" w:rsidRPr="007F3FC0" w14:paraId="62E32280" w14:textId="77777777" w:rsidTr="008854CC">
              <w:trPr>
                <w:trHeight w:val="140"/>
              </w:trPr>
              <w:tc>
                <w:tcPr>
                  <w:tcW w:w="2532" w:type="dxa"/>
                  <w:tcBorders>
                    <w:top w:val="nil"/>
                    <w:left w:val="single" w:sz="8" w:space="0" w:color="auto"/>
                    <w:bottom w:val="nil"/>
                    <w:right w:val="single" w:sz="8" w:space="0" w:color="auto"/>
                  </w:tcBorders>
                  <w:shd w:val="clear" w:color="000000" w:fill="FFFFFF"/>
                  <w:noWrap/>
                  <w:vAlign w:val="center"/>
                  <w:hideMark/>
                </w:tcPr>
                <w:p w14:paraId="2225AFA3"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 xml:space="preserve">HR Operations </w:t>
                  </w:r>
                </w:p>
              </w:tc>
              <w:tc>
                <w:tcPr>
                  <w:tcW w:w="2149" w:type="dxa"/>
                  <w:tcBorders>
                    <w:top w:val="nil"/>
                    <w:left w:val="nil"/>
                    <w:bottom w:val="nil"/>
                    <w:right w:val="single" w:sz="8" w:space="0" w:color="auto"/>
                  </w:tcBorders>
                  <w:shd w:val="clear" w:color="000000" w:fill="FFFFFF"/>
                  <w:noWrap/>
                  <w:vAlign w:val="center"/>
                  <w:hideMark/>
                </w:tcPr>
                <w:p w14:paraId="1ACFCFF1" w14:textId="632F488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Problem Solving</w:t>
                  </w:r>
                </w:p>
              </w:tc>
              <w:tc>
                <w:tcPr>
                  <w:tcW w:w="2214" w:type="dxa"/>
                  <w:tcBorders>
                    <w:top w:val="nil"/>
                    <w:left w:val="nil"/>
                    <w:bottom w:val="nil"/>
                    <w:right w:val="single" w:sz="8" w:space="0" w:color="auto"/>
                  </w:tcBorders>
                  <w:shd w:val="clear" w:color="000000" w:fill="FFFFFF"/>
                  <w:noWrap/>
                  <w:vAlign w:val="center"/>
                  <w:hideMark/>
                </w:tcPr>
                <w:p w14:paraId="31690E38" w14:textId="110348F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General Administration</w:t>
                  </w:r>
                </w:p>
              </w:tc>
              <w:tc>
                <w:tcPr>
                  <w:tcW w:w="2043" w:type="dxa"/>
                  <w:tcBorders>
                    <w:top w:val="nil"/>
                    <w:left w:val="nil"/>
                    <w:bottom w:val="nil"/>
                    <w:right w:val="single" w:sz="8" w:space="0" w:color="auto"/>
                  </w:tcBorders>
                  <w:shd w:val="clear" w:color="000000" w:fill="FFFFFF"/>
                  <w:noWrap/>
                  <w:vAlign w:val="center"/>
                  <w:hideMark/>
                </w:tcPr>
                <w:p w14:paraId="265340A1" w14:textId="61314E5A"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Accounting</w:t>
                  </w:r>
                </w:p>
              </w:tc>
            </w:tr>
            <w:tr w:rsidR="00A21F1C" w:rsidRPr="007F3FC0" w14:paraId="529F8885" w14:textId="77777777" w:rsidTr="008854CC">
              <w:trPr>
                <w:trHeight w:val="140"/>
              </w:trPr>
              <w:tc>
                <w:tcPr>
                  <w:tcW w:w="2532" w:type="dxa"/>
                  <w:tcBorders>
                    <w:top w:val="nil"/>
                    <w:left w:val="single" w:sz="8" w:space="0" w:color="auto"/>
                    <w:bottom w:val="nil"/>
                    <w:right w:val="single" w:sz="8" w:space="0" w:color="auto"/>
                  </w:tcBorders>
                  <w:shd w:val="clear" w:color="000000" w:fill="FFFFFF"/>
                  <w:noWrap/>
                  <w:vAlign w:val="center"/>
                  <w:hideMark/>
                </w:tcPr>
                <w:p w14:paraId="3EAF6350"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Manpower Planning</w:t>
                  </w:r>
                </w:p>
              </w:tc>
              <w:tc>
                <w:tcPr>
                  <w:tcW w:w="2149" w:type="dxa"/>
                  <w:tcBorders>
                    <w:top w:val="nil"/>
                    <w:left w:val="nil"/>
                    <w:bottom w:val="nil"/>
                    <w:right w:val="single" w:sz="8" w:space="0" w:color="auto"/>
                  </w:tcBorders>
                  <w:shd w:val="clear" w:color="000000" w:fill="FFFFFF"/>
                  <w:noWrap/>
                  <w:vAlign w:val="center"/>
                  <w:hideMark/>
                </w:tcPr>
                <w:p w14:paraId="6981D398"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Recruitment</w:t>
                  </w:r>
                </w:p>
              </w:tc>
              <w:tc>
                <w:tcPr>
                  <w:tcW w:w="2214" w:type="dxa"/>
                  <w:tcBorders>
                    <w:top w:val="nil"/>
                    <w:left w:val="nil"/>
                    <w:bottom w:val="nil"/>
                    <w:right w:val="single" w:sz="8" w:space="0" w:color="auto"/>
                  </w:tcBorders>
                  <w:shd w:val="clear" w:color="000000" w:fill="FFFFFF"/>
                  <w:noWrap/>
                  <w:vAlign w:val="center"/>
                  <w:hideMark/>
                </w:tcPr>
                <w:p w14:paraId="349F5EC3"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Employee Motivation</w:t>
                  </w:r>
                </w:p>
              </w:tc>
              <w:tc>
                <w:tcPr>
                  <w:tcW w:w="2043" w:type="dxa"/>
                  <w:tcBorders>
                    <w:top w:val="nil"/>
                    <w:left w:val="nil"/>
                    <w:bottom w:val="nil"/>
                    <w:right w:val="single" w:sz="8" w:space="0" w:color="auto"/>
                  </w:tcBorders>
                  <w:shd w:val="clear" w:color="000000" w:fill="FFFFFF"/>
                  <w:noWrap/>
                  <w:vAlign w:val="center"/>
                  <w:hideMark/>
                </w:tcPr>
                <w:p w14:paraId="610331EF" w14:textId="026D94D3"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 xml:space="preserve">Data Entry </w:t>
                  </w:r>
                  <w:r w:rsidR="008854CC" w:rsidRPr="007F3FC0">
                    <w:rPr>
                      <w:rFonts w:ascii="Goudy Old Style" w:eastAsia="Times New Roman" w:hAnsi="Goudy Old Style" w:cs="Calibri"/>
                      <w:b/>
                      <w:bCs/>
                      <w:color w:val="000000"/>
                      <w:sz w:val="20"/>
                      <w:szCs w:val="20"/>
                    </w:rPr>
                    <w:t>Mgmt.</w:t>
                  </w:r>
                  <w:r w:rsidRPr="007F3FC0">
                    <w:rPr>
                      <w:rFonts w:ascii="Goudy Old Style" w:eastAsia="Times New Roman" w:hAnsi="Goudy Old Style" w:cs="Calibri"/>
                      <w:b/>
                      <w:bCs/>
                      <w:color w:val="000000"/>
                      <w:sz w:val="20"/>
                      <w:szCs w:val="20"/>
                    </w:rPr>
                    <w:t>.</w:t>
                  </w:r>
                </w:p>
              </w:tc>
            </w:tr>
            <w:tr w:rsidR="00A21F1C" w:rsidRPr="007F3FC0" w14:paraId="184E4336" w14:textId="77777777" w:rsidTr="008854CC">
              <w:trPr>
                <w:trHeight w:val="146"/>
              </w:trPr>
              <w:tc>
                <w:tcPr>
                  <w:tcW w:w="2532" w:type="dxa"/>
                  <w:tcBorders>
                    <w:top w:val="nil"/>
                    <w:left w:val="single" w:sz="8" w:space="0" w:color="auto"/>
                    <w:bottom w:val="single" w:sz="8" w:space="0" w:color="auto"/>
                    <w:right w:val="single" w:sz="8" w:space="0" w:color="auto"/>
                  </w:tcBorders>
                  <w:shd w:val="clear" w:color="000000" w:fill="FFFFFF"/>
                  <w:noWrap/>
                  <w:vAlign w:val="center"/>
                  <w:hideMark/>
                </w:tcPr>
                <w:p w14:paraId="4D454955"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Organizational Development</w:t>
                  </w:r>
                </w:p>
              </w:tc>
              <w:tc>
                <w:tcPr>
                  <w:tcW w:w="2149" w:type="dxa"/>
                  <w:tcBorders>
                    <w:top w:val="nil"/>
                    <w:left w:val="nil"/>
                    <w:bottom w:val="single" w:sz="8" w:space="0" w:color="auto"/>
                    <w:right w:val="single" w:sz="8" w:space="0" w:color="auto"/>
                  </w:tcBorders>
                  <w:shd w:val="clear" w:color="000000" w:fill="FFFFFF"/>
                  <w:noWrap/>
                  <w:vAlign w:val="center"/>
                  <w:hideMark/>
                </w:tcPr>
                <w:p w14:paraId="761B14BF"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Reporting Skills</w:t>
                  </w:r>
                </w:p>
              </w:tc>
              <w:tc>
                <w:tcPr>
                  <w:tcW w:w="2214" w:type="dxa"/>
                  <w:tcBorders>
                    <w:top w:val="nil"/>
                    <w:left w:val="nil"/>
                    <w:bottom w:val="single" w:sz="8" w:space="0" w:color="auto"/>
                    <w:right w:val="single" w:sz="8" w:space="0" w:color="auto"/>
                  </w:tcBorders>
                  <w:shd w:val="clear" w:color="000000" w:fill="FFFFFF"/>
                  <w:noWrap/>
                  <w:vAlign w:val="center"/>
                  <w:hideMark/>
                </w:tcPr>
                <w:p w14:paraId="07F7DF8C"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Employee Engagement</w:t>
                  </w:r>
                </w:p>
              </w:tc>
              <w:tc>
                <w:tcPr>
                  <w:tcW w:w="2043" w:type="dxa"/>
                  <w:tcBorders>
                    <w:top w:val="nil"/>
                    <w:left w:val="nil"/>
                    <w:bottom w:val="single" w:sz="8" w:space="0" w:color="auto"/>
                    <w:right w:val="single" w:sz="8" w:space="0" w:color="auto"/>
                  </w:tcBorders>
                  <w:shd w:val="clear" w:color="000000" w:fill="FFFFFF"/>
                  <w:noWrap/>
                  <w:vAlign w:val="center"/>
                  <w:hideMark/>
                </w:tcPr>
                <w:p w14:paraId="4B47B096" w14:textId="77777777" w:rsidR="00E12D35" w:rsidRPr="007F3FC0" w:rsidRDefault="00E12D35" w:rsidP="00D32D8C">
                  <w:pPr>
                    <w:rPr>
                      <w:rFonts w:ascii="Goudy Old Style" w:eastAsia="Times New Roman" w:hAnsi="Goudy Old Style" w:cs="Calibri"/>
                      <w:b/>
                      <w:bCs/>
                      <w:color w:val="000000"/>
                      <w:sz w:val="20"/>
                      <w:szCs w:val="20"/>
                    </w:rPr>
                  </w:pPr>
                  <w:r w:rsidRPr="007F3FC0">
                    <w:rPr>
                      <w:rFonts w:ascii="Goudy Old Style" w:eastAsia="Times New Roman" w:hAnsi="Goudy Old Style" w:cs="Calibri"/>
                      <w:b/>
                      <w:bCs/>
                      <w:color w:val="000000"/>
                      <w:sz w:val="20"/>
                      <w:szCs w:val="20"/>
                    </w:rPr>
                    <w:t>Developing Standards</w:t>
                  </w:r>
                </w:p>
              </w:tc>
            </w:tr>
          </w:tbl>
          <w:p w14:paraId="3CF7AA23" w14:textId="1A3B0E8B" w:rsidR="00E12D35" w:rsidRDefault="00E12D35" w:rsidP="00D32D8C">
            <w:pPr>
              <w:jc w:val="both"/>
              <w:rPr>
                <w:rFonts w:ascii="Goudy Old Style" w:hAnsi="Goudy Old Style" w:cs="Calibri"/>
                <w:sz w:val="20"/>
                <w:szCs w:val="20"/>
              </w:rPr>
            </w:pPr>
          </w:p>
          <w:p w14:paraId="7D60777E" w14:textId="77777777" w:rsidR="00F53A1B" w:rsidRPr="007F3FC0" w:rsidRDefault="00F53A1B" w:rsidP="00F53A1B">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both"/>
              <w:rPr>
                <w:rFonts w:ascii="Goudy Old Style" w:hAnsi="Goudy Old Style" w:cs="Calibri"/>
                <w:b/>
                <w:sz w:val="24"/>
                <w:szCs w:val="24"/>
              </w:rPr>
            </w:pPr>
            <w:r w:rsidRPr="007F3FC0">
              <w:rPr>
                <w:rFonts w:ascii="Goudy Old Style" w:hAnsi="Goudy Old Style" w:cs="Calibri"/>
                <w:b/>
                <w:sz w:val="24"/>
                <w:szCs w:val="24"/>
              </w:rPr>
              <w:t xml:space="preserve">ACADEMIC DETAILS </w:t>
            </w:r>
          </w:p>
          <w:p w14:paraId="78D5231E" w14:textId="77777777" w:rsidR="00F53A1B" w:rsidRPr="007F3FC0" w:rsidRDefault="00F53A1B" w:rsidP="00F53A1B">
            <w:pPr>
              <w:jc w:val="both"/>
              <w:rPr>
                <w:rFonts w:ascii="Goudy Old Style" w:hAnsi="Goudy Old Style" w:cs="Calibri"/>
                <w:color w:val="000000"/>
                <w:sz w:val="20"/>
                <w:szCs w:val="20"/>
              </w:rPr>
            </w:pPr>
          </w:p>
          <w:p w14:paraId="23B129F7" w14:textId="77777777" w:rsidR="00F53A1B" w:rsidRPr="007F3FC0" w:rsidRDefault="00F53A1B" w:rsidP="00F53A1B">
            <w:pPr>
              <w:ind w:left="360"/>
              <w:jc w:val="both"/>
              <w:rPr>
                <w:rFonts w:ascii="Goudy Old Style" w:hAnsi="Goudy Old Style" w:cs="Calibri"/>
                <w:sz w:val="24"/>
                <w:szCs w:val="24"/>
              </w:rPr>
            </w:pPr>
            <w:r w:rsidRPr="007F3FC0">
              <w:rPr>
                <w:rFonts w:ascii="Goudy Old Style" w:hAnsi="Goudy Old Style" w:cs="Calibri"/>
                <w:sz w:val="24"/>
                <w:szCs w:val="24"/>
              </w:rPr>
              <w:t xml:space="preserve">Pursuing </w:t>
            </w:r>
            <w:r w:rsidRPr="007F3FC0">
              <w:rPr>
                <w:rFonts w:ascii="Goudy Old Style" w:hAnsi="Goudy Old Style" w:cs="Calibri"/>
                <w:b/>
                <w:sz w:val="24"/>
                <w:szCs w:val="24"/>
              </w:rPr>
              <w:t>M.B.A</w:t>
            </w:r>
            <w:r w:rsidRPr="007F3FC0">
              <w:rPr>
                <w:rFonts w:ascii="Goudy Old Style" w:hAnsi="Goudy Old Style" w:cs="Calibri"/>
                <w:sz w:val="24"/>
                <w:szCs w:val="24"/>
              </w:rPr>
              <w:t xml:space="preserve"> in </w:t>
            </w:r>
            <w:r w:rsidRPr="007F3FC0">
              <w:rPr>
                <w:rFonts w:ascii="Goudy Old Style" w:hAnsi="Goudy Old Style" w:cs="Calibri"/>
                <w:b/>
                <w:sz w:val="24"/>
                <w:szCs w:val="24"/>
              </w:rPr>
              <w:t>Human Resource Management</w:t>
            </w:r>
            <w:r w:rsidRPr="007F3FC0">
              <w:rPr>
                <w:rFonts w:ascii="Goudy Old Style" w:hAnsi="Goudy Old Style" w:cs="Calibri"/>
                <w:sz w:val="24"/>
                <w:szCs w:val="24"/>
              </w:rPr>
              <w:t xml:space="preserve">, Jaipur National University </w:t>
            </w:r>
          </w:p>
          <w:p w14:paraId="5EA3AA24" w14:textId="77777777" w:rsidR="00F53A1B" w:rsidRPr="007F3FC0" w:rsidRDefault="00F53A1B" w:rsidP="00F53A1B">
            <w:pPr>
              <w:ind w:left="360"/>
              <w:jc w:val="both"/>
              <w:rPr>
                <w:rFonts w:ascii="Goudy Old Style" w:hAnsi="Goudy Old Style" w:cs="Calibri"/>
                <w:sz w:val="24"/>
                <w:szCs w:val="24"/>
              </w:rPr>
            </w:pPr>
            <w:r w:rsidRPr="007F3FC0">
              <w:rPr>
                <w:rFonts w:ascii="Goudy Old Style" w:hAnsi="Goudy Old Style" w:cs="Calibri"/>
                <w:sz w:val="24"/>
                <w:szCs w:val="24"/>
              </w:rPr>
              <w:t>(2020-2022)</w:t>
            </w:r>
          </w:p>
          <w:p w14:paraId="47C316DF" w14:textId="77777777" w:rsidR="00F53A1B" w:rsidRPr="007F3FC0" w:rsidRDefault="00F53A1B" w:rsidP="00F53A1B">
            <w:pPr>
              <w:ind w:left="360"/>
              <w:jc w:val="both"/>
              <w:rPr>
                <w:rFonts w:ascii="Goudy Old Style" w:hAnsi="Goudy Old Style" w:cs="Calibri"/>
                <w:sz w:val="24"/>
                <w:szCs w:val="24"/>
              </w:rPr>
            </w:pPr>
            <w:r w:rsidRPr="007F3FC0">
              <w:rPr>
                <w:rFonts w:ascii="Goudy Old Style" w:hAnsi="Goudy Old Style" w:cs="Calibri"/>
                <w:sz w:val="24"/>
                <w:szCs w:val="24"/>
              </w:rPr>
              <w:t xml:space="preserve">Diploma in </w:t>
            </w:r>
            <w:r w:rsidRPr="007F3FC0">
              <w:rPr>
                <w:rFonts w:ascii="Goudy Old Style" w:hAnsi="Goudy Old Style" w:cs="Calibri"/>
                <w:b/>
                <w:bCs/>
                <w:sz w:val="24"/>
                <w:szCs w:val="24"/>
              </w:rPr>
              <w:t>Human Resource Management</w:t>
            </w:r>
            <w:r w:rsidRPr="007F3FC0">
              <w:rPr>
                <w:rFonts w:ascii="Goudy Old Style" w:hAnsi="Goudy Old Style" w:cs="Calibri"/>
                <w:sz w:val="24"/>
                <w:szCs w:val="24"/>
              </w:rPr>
              <w:t xml:space="preserve">, </w:t>
            </w:r>
            <w:r w:rsidRPr="007F3FC0">
              <w:rPr>
                <w:rFonts w:ascii="Goudy Old Style" w:hAnsi="Goudy Old Style" w:cs="Calibri"/>
                <w:b/>
                <w:bCs/>
                <w:sz w:val="24"/>
                <w:szCs w:val="24"/>
              </w:rPr>
              <w:t>CIPD UK – Level 5 (Intermediate)</w:t>
            </w:r>
          </w:p>
          <w:p w14:paraId="59DC4AD0" w14:textId="2289F65A" w:rsidR="00F53A1B" w:rsidRPr="00F53A1B" w:rsidRDefault="00F53A1B" w:rsidP="00F53A1B">
            <w:pPr>
              <w:ind w:left="360"/>
              <w:jc w:val="both"/>
              <w:rPr>
                <w:rFonts w:ascii="Goudy Old Style" w:hAnsi="Goudy Old Style" w:cs="Calibri"/>
                <w:sz w:val="24"/>
                <w:szCs w:val="24"/>
              </w:rPr>
            </w:pPr>
            <w:r w:rsidRPr="007F3FC0">
              <w:rPr>
                <w:rFonts w:ascii="Goudy Old Style" w:hAnsi="Goudy Old Style" w:cs="Calibri"/>
                <w:sz w:val="24"/>
                <w:szCs w:val="24"/>
              </w:rPr>
              <w:t>B.A. (Political Science) from Govt. Brennen College, Kerala, Kannur University in 2008</w:t>
            </w:r>
          </w:p>
          <w:p w14:paraId="6AE8BB25" w14:textId="77777777" w:rsidR="00F53A1B" w:rsidRPr="007F3FC0" w:rsidRDefault="00F53A1B" w:rsidP="00D32D8C">
            <w:pPr>
              <w:jc w:val="both"/>
              <w:rPr>
                <w:rFonts w:ascii="Goudy Old Style" w:hAnsi="Goudy Old Style" w:cs="Calibri"/>
                <w:sz w:val="20"/>
                <w:szCs w:val="20"/>
              </w:rPr>
            </w:pPr>
          </w:p>
          <w:p w14:paraId="08B0011E" w14:textId="77777777" w:rsidR="00862DF4" w:rsidRPr="007F3FC0" w:rsidRDefault="00862DF4" w:rsidP="008854CC">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both"/>
              <w:rPr>
                <w:rFonts w:ascii="Goudy Old Style" w:hAnsi="Goudy Old Style" w:cs="Calibri"/>
                <w:b/>
                <w:sz w:val="24"/>
                <w:szCs w:val="24"/>
              </w:rPr>
            </w:pPr>
            <w:r w:rsidRPr="007F3FC0">
              <w:rPr>
                <w:rFonts w:ascii="Goudy Old Style" w:hAnsi="Goudy Old Style" w:cs="Calibri"/>
                <w:b/>
                <w:sz w:val="24"/>
                <w:szCs w:val="24"/>
              </w:rPr>
              <w:t xml:space="preserve">EMPLOYMENT DETAILS </w:t>
            </w:r>
          </w:p>
          <w:p w14:paraId="7D65ACE6" w14:textId="77777777" w:rsidR="00FA2DB0" w:rsidRPr="007F3FC0" w:rsidRDefault="00FA2DB0" w:rsidP="00513490">
            <w:pPr>
              <w:rPr>
                <w:rFonts w:ascii="Goudy Old Style" w:eastAsia="Times New Roman" w:hAnsi="Goudy Old Style" w:cs="Calibri"/>
                <w:b/>
                <w:bCs/>
                <w:color w:val="333333"/>
                <w:sz w:val="28"/>
                <w:szCs w:val="24"/>
              </w:rPr>
            </w:pPr>
          </w:p>
          <w:tbl>
            <w:tblPr>
              <w:tblW w:w="8720" w:type="dxa"/>
              <w:tblLayout w:type="fixed"/>
              <w:tblLook w:val="04A0" w:firstRow="1" w:lastRow="0" w:firstColumn="1" w:lastColumn="0" w:noHBand="0" w:noVBand="1"/>
            </w:tblPr>
            <w:tblGrid>
              <w:gridCol w:w="326"/>
              <w:gridCol w:w="8394"/>
            </w:tblGrid>
            <w:tr w:rsidR="00A96343" w:rsidRPr="00FA2DB0" w14:paraId="0695E578" w14:textId="77777777" w:rsidTr="008053D3">
              <w:trPr>
                <w:trHeight w:val="372"/>
              </w:trPr>
              <w:tc>
                <w:tcPr>
                  <w:tcW w:w="326" w:type="dxa"/>
                  <w:vMerge w:val="restart"/>
                  <w:tcBorders>
                    <w:top w:val="double" w:sz="4" w:space="0" w:color="auto"/>
                    <w:left w:val="double" w:sz="4" w:space="0" w:color="auto"/>
                    <w:bottom w:val="single" w:sz="8" w:space="0" w:color="000000"/>
                    <w:right w:val="double" w:sz="4" w:space="0" w:color="auto"/>
                  </w:tcBorders>
                  <w:shd w:val="clear" w:color="000000" w:fill="D9E1F2"/>
                  <w:noWrap/>
                  <w:vAlign w:val="center"/>
                  <w:hideMark/>
                </w:tcPr>
                <w:p w14:paraId="61B8DB46"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1</w:t>
                  </w:r>
                </w:p>
              </w:tc>
              <w:tc>
                <w:tcPr>
                  <w:tcW w:w="8394" w:type="dxa"/>
                  <w:tcBorders>
                    <w:top w:val="double" w:sz="4" w:space="0" w:color="auto"/>
                    <w:left w:val="double" w:sz="4" w:space="0" w:color="auto"/>
                    <w:bottom w:val="single" w:sz="12" w:space="0" w:color="auto"/>
                    <w:right w:val="double" w:sz="4" w:space="0" w:color="auto"/>
                  </w:tcBorders>
                  <w:shd w:val="clear" w:color="auto" w:fill="AEAAAA" w:themeFill="background2" w:themeFillShade="BF"/>
                  <w:noWrap/>
                  <w:vAlign w:val="center"/>
                  <w:hideMark/>
                </w:tcPr>
                <w:p w14:paraId="0BC102D2" w14:textId="77777777" w:rsidR="00FA2DB0" w:rsidRPr="00FA2DB0" w:rsidRDefault="00FA2DB0" w:rsidP="00FA2DB0">
                  <w:pPr>
                    <w:rPr>
                      <w:rFonts w:ascii="Goudy Old Style" w:eastAsia="Times New Roman" w:hAnsi="Goudy Old Style" w:cs="Arial"/>
                      <w:b/>
                      <w:bCs/>
                      <w:color w:val="333333"/>
                      <w:sz w:val="28"/>
                      <w:szCs w:val="28"/>
                      <w:lang w:val="en-GB" w:eastAsia="en-GB"/>
                    </w:rPr>
                  </w:pPr>
                  <w:r w:rsidRPr="00FA2DB0">
                    <w:rPr>
                      <w:rFonts w:ascii="Goudy Old Style" w:eastAsia="Times New Roman" w:hAnsi="Goudy Old Style" w:cs="Arial"/>
                      <w:b/>
                      <w:bCs/>
                      <w:color w:val="333333"/>
                      <w:sz w:val="28"/>
                      <w:szCs w:val="28"/>
                      <w:lang w:val="en-GB" w:eastAsia="en-GB"/>
                    </w:rPr>
                    <w:t xml:space="preserve"> Senior Officer – Payroll &amp; Benefits </w:t>
                  </w:r>
                </w:p>
              </w:tc>
            </w:tr>
            <w:tr w:rsidR="00FA2DB0" w:rsidRPr="00FA2DB0" w14:paraId="15F6979F" w14:textId="77777777" w:rsidTr="006B6CEB">
              <w:trPr>
                <w:trHeight w:val="336"/>
              </w:trPr>
              <w:tc>
                <w:tcPr>
                  <w:tcW w:w="326" w:type="dxa"/>
                  <w:vMerge/>
                  <w:tcBorders>
                    <w:top w:val="single" w:sz="8" w:space="0" w:color="auto"/>
                    <w:left w:val="double" w:sz="4" w:space="0" w:color="auto"/>
                    <w:bottom w:val="single" w:sz="8" w:space="0" w:color="000000"/>
                    <w:right w:val="double" w:sz="4" w:space="0" w:color="auto"/>
                  </w:tcBorders>
                  <w:vAlign w:val="center"/>
                  <w:hideMark/>
                </w:tcPr>
                <w:p w14:paraId="3F90E265"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single" w:sz="12" w:space="0" w:color="auto"/>
                    <w:left w:val="double" w:sz="4" w:space="0" w:color="auto"/>
                    <w:bottom w:val="nil"/>
                    <w:right w:val="double" w:sz="4" w:space="0" w:color="auto"/>
                  </w:tcBorders>
                  <w:shd w:val="clear" w:color="000000" w:fill="D9E1F2"/>
                  <w:noWrap/>
                  <w:hideMark/>
                </w:tcPr>
                <w:p w14:paraId="344A0034" w14:textId="77777777" w:rsidR="00FA2DB0" w:rsidRPr="00FA2DB0" w:rsidRDefault="00FA2DB0" w:rsidP="00FA2DB0">
                  <w:pPr>
                    <w:rPr>
                      <w:rFonts w:ascii="Goudy Old Style" w:eastAsia="Times New Roman" w:hAnsi="Goudy Old Style" w:cs="Arial"/>
                      <w:color w:val="333333"/>
                      <w:sz w:val="20"/>
                      <w:szCs w:val="20"/>
                      <w:lang w:val="en-GB" w:eastAsia="en-GB"/>
                    </w:rPr>
                  </w:pPr>
                  <w:r w:rsidRPr="00FA2DB0">
                    <w:rPr>
                      <w:rFonts w:ascii="Goudy Old Style" w:eastAsia="Times New Roman" w:hAnsi="Goudy Old Style" w:cs="Arial"/>
                      <w:color w:val="333333"/>
                      <w:sz w:val="20"/>
                      <w:szCs w:val="20"/>
                      <w:lang w:eastAsia="en-GB"/>
                    </w:rPr>
                    <w:t>01</w:t>
                  </w:r>
                  <w:r w:rsidRPr="00FA2DB0">
                    <w:rPr>
                      <w:rFonts w:ascii="Goudy Old Style" w:eastAsia="Times New Roman" w:hAnsi="Goudy Old Style" w:cs="Arial"/>
                      <w:color w:val="333333"/>
                      <w:sz w:val="20"/>
                      <w:szCs w:val="20"/>
                      <w:vertAlign w:val="superscript"/>
                      <w:lang w:eastAsia="en-GB"/>
                    </w:rPr>
                    <w:t>st</w:t>
                  </w:r>
                  <w:r w:rsidRPr="00FA2DB0">
                    <w:rPr>
                      <w:rFonts w:ascii="Goudy Old Style" w:eastAsia="Times New Roman" w:hAnsi="Goudy Old Style" w:cs="Arial"/>
                      <w:color w:val="333333"/>
                      <w:sz w:val="20"/>
                      <w:szCs w:val="20"/>
                      <w:lang w:eastAsia="en-GB"/>
                    </w:rPr>
                    <w:t xml:space="preserve"> April 2021 till present </w:t>
                  </w:r>
                </w:p>
              </w:tc>
            </w:tr>
            <w:tr w:rsidR="00FA2DB0" w:rsidRPr="00FA2DB0" w14:paraId="3DA6B7C5" w14:textId="77777777" w:rsidTr="006B6CEB">
              <w:trPr>
                <w:trHeight w:val="300"/>
              </w:trPr>
              <w:tc>
                <w:tcPr>
                  <w:tcW w:w="326" w:type="dxa"/>
                  <w:vMerge/>
                  <w:tcBorders>
                    <w:top w:val="single" w:sz="8" w:space="0" w:color="auto"/>
                    <w:left w:val="double" w:sz="4" w:space="0" w:color="auto"/>
                    <w:bottom w:val="double" w:sz="4" w:space="0" w:color="auto"/>
                    <w:right w:val="double" w:sz="4" w:space="0" w:color="auto"/>
                  </w:tcBorders>
                  <w:vAlign w:val="center"/>
                  <w:hideMark/>
                </w:tcPr>
                <w:p w14:paraId="3023623D"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nil"/>
                    <w:left w:val="double" w:sz="4" w:space="0" w:color="auto"/>
                    <w:bottom w:val="double" w:sz="4" w:space="0" w:color="auto"/>
                    <w:right w:val="double" w:sz="4" w:space="0" w:color="auto"/>
                  </w:tcBorders>
                  <w:shd w:val="clear" w:color="000000" w:fill="D9E1F2"/>
                  <w:noWrap/>
                  <w:hideMark/>
                </w:tcPr>
                <w:p w14:paraId="587C8FD5" w14:textId="77777777" w:rsidR="00FA2DB0" w:rsidRPr="00FA2DB0" w:rsidRDefault="00FA2DB0" w:rsidP="00FA2DB0">
                  <w:pPr>
                    <w:rPr>
                      <w:rFonts w:ascii="Goudy Old Style" w:eastAsia="Times New Roman" w:hAnsi="Goudy Old Style" w:cs="Arial"/>
                      <w:b/>
                      <w:bCs/>
                      <w:color w:val="333333"/>
                      <w:lang w:val="en-GB" w:eastAsia="en-GB"/>
                    </w:rPr>
                  </w:pPr>
                  <w:r w:rsidRPr="00FA2DB0">
                    <w:rPr>
                      <w:rFonts w:ascii="Goudy Old Style" w:eastAsia="Times New Roman" w:hAnsi="Goudy Old Style" w:cs="Arial"/>
                      <w:b/>
                      <w:bCs/>
                      <w:color w:val="333333"/>
                      <w:lang w:eastAsia="en-GB"/>
                    </w:rPr>
                    <w:t>Al Zayani Investments (1000+ Staff)</w:t>
                  </w:r>
                  <w:r w:rsidRPr="00FA2DB0">
                    <w:rPr>
                      <w:rFonts w:ascii="Arial" w:eastAsia="Times New Roman" w:hAnsi="Arial" w:cs="Arial"/>
                      <w:b/>
                      <w:bCs/>
                      <w:color w:val="333333"/>
                      <w:lang w:eastAsia="en-GB"/>
                    </w:rPr>
                    <w:t xml:space="preserve"> </w:t>
                  </w:r>
                  <w:r w:rsidRPr="00FA2DB0">
                    <w:rPr>
                      <w:rFonts w:ascii="Arial" w:eastAsia="Times New Roman" w:hAnsi="Arial" w:cs="Arial"/>
                      <w:color w:val="333333"/>
                      <w:lang w:eastAsia="en-GB"/>
                    </w:rPr>
                    <w:t>-</w:t>
                  </w:r>
                  <w:r w:rsidRPr="00FA2DB0">
                    <w:rPr>
                      <w:rFonts w:ascii="Goudy Old Style" w:eastAsia="Times New Roman" w:hAnsi="Goudy Old Style" w:cs="Arial"/>
                      <w:color w:val="333333"/>
                      <w:lang w:eastAsia="en-GB"/>
                    </w:rPr>
                    <w:t xml:space="preserve"> Bahrain</w:t>
                  </w:r>
                </w:p>
              </w:tc>
            </w:tr>
            <w:tr w:rsidR="00FA2DB0" w:rsidRPr="00FA2DB0" w14:paraId="2CB8B37B" w14:textId="77777777" w:rsidTr="006B6CEB">
              <w:trPr>
                <w:trHeight w:val="300"/>
              </w:trPr>
              <w:tc>
                <w:tcPr>
                  <w:tcW w:w="326" w:type="dxa"/>
                  <w:tcBorders>
                    <w:top w:val="double" w:sz="4" w:space="0" w:color="auto"/>
                    <w:left w:val="nil"/>
                    <w:bottom w:val="nil"/>
                    <w:right w:val="nil"/>
                  </w:tcBorders>
                  <w:shd w:val="clear" w:color="000000" w:fill="D9E1F2"/>
                  <w:noWrap/>
                  <w:vAlign w:val="center"/>
                  <w:hideMark/>
                </w:tcPr>
                <w:p w14:paraId="3FE4CECB"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 </w:t>
                  </w:r>
                </w:p>
              </w:tc>
              <w:tc>
                <w:tcPr>
                  <w:tcW w:w="8394" w:type="dxa"/>
                  <w:tcBorders>
                    <w:top w:val="double" w:sz="4" w:space="0" w:color="auto"/>
                    <w:left w:val="nil"/>
                    <w:bottom w:val="double" w:sz="4" w:space="0" w:color="auto"/>
                    <w:right w:val="nil"/>
                  </w:tcBorders>
                  <w:shd w:val="clear" w:color="000000" w:fill="D9E1F2"/>
                  <w:noWrap/>
                  <w:hideMark/>
                </w:tcPr>
                <w:p w14:paraId="47DE0D80" w14:textId="2FB047ED" w:rsidR="00FA2DB0" w:rsidRPr="00FA2DB0" w:rsidRDefault="00FA2DB0" w:rsidP="00FA2DB0">
                  <w:pPr>
                    <w:rPr>
                      <w:rFonts w:ascii="Goudy Old Style" w:eastAsia="Times New Roman" w:hAnsi="Goudy Old Style" w:cs="Arial"/>
                      <w:b/>
                      <w:bCs/>
                      <w:color w:val="333333"/>
                      <w:lang w:val="en-GB" w:eastAsia="en-GB"/>
                    </w:rPr>
                  </w:pPr>
                </w:p>
              </w:tc>
            </w:tr>
            <w:tr w:rsidR="006B6CEB" w:rsidRPr="00FA2DB0" w14:paraId="196404CA" w14:textId="77777777" w:rsidTr="006B6CEB">
              <w:trPr>
                <w:trHeight w:val="372"/>
              </w:trPr>
              <w:tc>
                <w:tcPr>
                  <w:tcW w:w="326" w:type="dxa"/>
                  <w:vMerge w:val="restart"/>
                  <w:tcBorders>
                    <w:top w:val="single" w:sz="8" w:space="0" w:color="auto"/>
                    <w:left w:val="double" w:sz="4" w:space="0" w:color="auto"/>
                    <w:bottom w:val="single" w:sz="8" w:space="0" w:color="000000"/>
                    <w:right w:val="double" w:sz="4" w:space="0" w:color="auto"/>
                  </w:tcBorders>
                  <w:shd w:val="clear" w:color="000000" w:fill="D9E1F2"/>
                  <w:noWrap/>
                  <w:vAlign w:val="center"/>
                  <w:hideMark/>
                </w:tcPr>
                <w:p w14:paraId="44CA3034"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2</w:t>
                  </w:r>
                </w:p>
              </w:tc>
              <w:tc>
                <w:tcPr>
                  <w:tcW w:w="8394" w:type="dxa"/>
                  <w:tcBorders>
                    <w:top w:val="double" w:sz="4" w:space="0" w:color="auto"/>
                    <w:left w:val="double" w:sz="4" w:space="0" w:color="auto"/>
                    <w:bottom w:val="single" w:sz="12" w:space="0" w:color="auto"/>
                    <w:right w:val="double" w:sz="4" w:space="0" w:color="auto"/>
                  </w:tcBorders>
                  <w:shd w:val="clear" w:color="auto" w:fill="AEAAAA" w:themeFill="background2" w:themeFillShade="BF"/>
                  <w:noWrap/>
                  <w:vAlign w:val="center"/>
                  <w:hideMark/>
                </w:tcPr>
                <w:p w14:paraId="1BA80F6A" w14:textId="77777777" w:rsidR="00FA2DB0" w:rsidRPr="00FA2DB0" w:rsidRDefault="00FA2DB0" w:rsidP="00FA2DB0">
                  <w:pPr>
                    <w:rPr>
                      <w:rFonts w:ascii="Goudy Old Style" w:eastAsia="Times New Roman" w:hAnsi="Goudy Old Style" w:cs="Arial"/>
                      <w:b/>
                      <w:bCs/>
                      <w:color w:val="333333"/>
                      <w:sz w:val="28"/>
                      <w:szCs w:val="28"/>
                      <w:lang w:val="en-GB" w:eastAsia="en-GB"/>
                    </w:rPr>
                  </w:pPr>
                  <w:r w:rsidRPr="00FA2DB0">
                    <w:rPr>
                      <w:rFonts w:ascii="Goudy Old Style" w:eastAsia="Times New Roman" w:hAnsi="Goudy Old Style" w:cs="Arial"/>
                      <w:b/>
                      <w:bCs/>
                      <w:color w:val="333333"/>
                      <w:sz w:val="28"/>
                      <w:szCs w:val="28"/>
                      <w:lang w:val="en-GB" w:eastAsia="en-GB"/>
                    </w:rPr>
                    <w:t xml:space="preserve">Senior HR &amp; Admin Officer / Head of HR </w:t>
                  </w:r>
                </w:p>
              </w:tc>
            </w:tr>
            <w:tr w:rsidR="00FA2DB0" w:rsidRPr="00FA2DB0" w14:paraId="7B28BD2A" w14:textId="77777777" w:rsidTr="006B6CEB">
              <w:trPr>
                <w:trHeight w:val="312"/>
              </w:trPr>
              <w:tc>
                <w:tcPr>
                  <w:tcW w:w="326" w:type="dxa"/>
                  <w:vMerge/>
                  <w:tcBorders>
                    <w:top w:val="single" w:sz="8" w:space="0" w:color="auto"/>
                    <w:left w:val="double" w:sz="4" w:space="0" w:color="auto"/>
                    <w:bottom w:val="single" w:sz="8" w:space="0" w:color="000000"/>
                    <w:right w:val="double" w:sz="4" w:space="0" w:color="auto"/>
                  </w:tcBorders>
                  <w:vAlign w:val="center"/>
                  <w:hideMark/>
                </w:tcPr>
                <w:p w14:paraId="2D188476"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single" w:sz="12" w:space="0" w:color="auto"/>
                    <w:left w:val="double" w:sz="4" w:space="0" w:color="auto"/>
                    <w:bottom w:val="nil"/>
                    <w:right w:val="double" w:sz="4" w:space="0" w:color="auto"/>
                  </w:tcBorders>
                  <w:shd w:val="clear" w:color="000000" w:fill="D9E1F2"/>
                  <w:noWrap/>
                  <w:hideMark/>
                </w:tcPr>
                <w:p w14:paraId="209E7CDC" w14:textId="77777777" w:rsidR="00FA2DB0" w:rsidRPr="00FA2DB0" w:rsidRDefault="00FA2DB0" w:rsidP="00FA2DB0">
                  <w:pPr>
                    <w:rPr>
                      <w:rFonts w:ascii="Goudy Old Style" w:eastAsia="Times New Roman" w:hAnsi="Goudy Old Style" w:cs="Arial"/>
                      <w:b/>
                      <w:bCs/>
                      <w:color w:val="333333"/>
                      <w:sz w:val="24"/>
                      <w:szCs w:val="24"/>
                      <w:lang w:val="en-GB" w:eastAsia="en-GB"/>
                    </w:rPr>
                  </w:pPr>
                  <w:r w:rsidRPr="00FA2DB0">
                    <w:rPr>
                      <w:rFonts w:ascii="Goudy Old Style" w:eastAsia="Times New Roman" w:hAnsi="Goudy Old Style" w:cs="Arial"/>
                      <w:b/>
                      <w:bCs/>
                      <w:color w:val="333333"/>
                      <w:sz w:val="24"/>
                      <w:szCs w:val="24"/>
                      <w:lang w:eastAsia="en-GB"/>
                    </w:rPr>
                    <w:t xml:space="preserve">Head of HR                         –       </w:t>
                  </w:r>
                  <w:r w:rsidRPr="00FA2DB0">
                    <w:rPr>
                      <w:rFonts w:ascii="Goudy Old Style" w:eastAsia="Times New Roman" w:hAnsi="Goudy Old Style" w:cs="Arial"/>
                      <w:color w:val="333333"/>
                      <w:sz w:val="20"/>
                      <w:szCs w:val="20"/>
                      <w:lang w:eastAsia="en-GB"/>
                    </w:rPr>
                    <w:t>October 2020 – March 2021</w:t>
                  </w:r>
                </w:p>
              </w:tc>
            </w:tr>
            <w:tr w:rsidR="00FA2DB0" w:rsidRPr="00FA2DB0" w14:paraId="7C498013" w14:textId="77777777" w:rsidTr="006B6CEB">
              <w:trPr>
                <w:trHeight w:val="324"/>
              </w:trPr>
              <w:tc>
                <w:tcPr>
                  <w:tcW w:w="326" w:type="dxa"/>
                  <w:vMerge/>
                  <w:tcBorders>
                    <w:top w:val="single" w:sz="8" w:space="0" w:color="auto"/>
                    <w:left w:val="double" w:sz="4" w:space="0" w:color="auto"/>
                    <w:bottom w:val="single" w:sz="8" w:space="0" w:color="000000"/>
                    <w:right w:val="double" w:sz="4" w:space="0" w:color="auto"/>
                  </w:tcBorders>
                  <w:vAlign w:val="center"/>
                  <w:hideMark/>
                </w:tcPr>
                <w:p w14:paraId="64EDEBC4"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nil"/>
                    <w:left w:val="double" w:sz="4" w:space="0" w:color="auto"/>
                    <w:bottom w:val="single" w:sz="8" w:space="0" w:color="auto"/>
                    <w:right w:val="double" w:sz="4" w:space="0" w:color="auto"/>
                  </w:tcBorders>
                  <w:shd w:val="clear" w:color="000000" w:fill="D9E1F2"/>
                  <w:noWrap/>
                  <w:hideMark/>
                </w:tcPr>
                <w:p w14:paraId="167AB39E" w14:textId="77777777" w:rsidR="00FA2DB0" w:rsidRPr="00FA2DB0" w:rsidRDefault="00FA2DB0" w:rsidP="00FA2DB0">
                  <w:pPr>
                    <w:rPr>
                      <w:rFonts w:ascii="Goudy Old Style" w:eastAsia="Times New Roman" w:hAnsi="Goudy Old Style" w:cs="Arial"/>
                      <w:b/>
                      <w:bCs/>
                      <w:color w:val="333333"/>
                      <w:sz w:val="24"/>
                      <w:szCs w:val="24"/>
                      <w:lang w:val="en-GB" w:eastAsia="en-GB"/>
                    </w:rPr>
                  </w:pPr>
                  <w:r w:rsidRPr="00FA2DB0">
                    <w:rPr>
                      <w:rFonts w:ascii="Goudy Old Style" w:eastAsia="Times New Roman" w:hAnsi="Goudy Old Style" w:cs="Arial"/>
                      <w:b/>
                      <w:bCs/>
                      <w:color w:val="333333"/>
                      <w:sz w:val="24"/>
                      <w:szCs w:val="24"/>
                      <w:lang w:eastAsia="en-GB"/>
                    </w:rPr>
                    <w:t xml:space="preserve">Sr. HR &amp; Admin Officer    –       </w:t>
                  </w:r>
                  <w:r w:rsidRPr="00FA2DB0">
                    <w:rPr>
                      <w:rFonts w:ascii="Goudy Old Style" w:eastAsia="Times New Roman" w:hAnsi="Goudy Old Style" w:cs="Arial"/>
                      <w:color w:val="333333"/>
                      <w:sz w:val="20"/>
                      <w:szCs w:val="20"/>
                      <w:lang w:eastAsia="en-GB"/>
                    </w:rPr>
                    <w:t>October 2011 – September 2020</w:t>
                  </w:r>
                </w:p>
              </w:tc>
            </w:tr>
            <w:tr w:rsidR="00FA2DB0" w:rsidRPr="00FA2DB0" w14:paraId="63AF5456" w14:textId="77777777" w:rsidTr="006B6CEB">
              <w:trPr>
                <w:trHeight w:val="300"/>
              </w:trPr>
              <w:tc>
                <w:tcPr>
                  <w:tcW w:w="326" w:type="dxa"/>
                  <w:vMerge/>
                  <w:tcBorders>
                    <w:top w:val="single" w:sz="8" w:space="0" w:color="auto"/>
                    <w:left w:val="double" w:sz="4" w:space="0" w:color="auto"/>
                    <w:bottom w:val="double" w:sz="4" w:space="0" w:color="auto"/>
                    <w:right w:val="double" w:sz="4" w:space="0" w:color="auto"/>
                  </w:tcBorders>
                  <w:vAlign w:val="center"/>
                  <w:hideMark/>
                </w:tcPr>
                <w:p w14:paraId="2AC34447"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nil"/>
                    <w:left w:val="double" w:sz="4" w:space="0" w:color="auto"/>
                    <w:bottom w:val="double" w:sz="4" w:space="0" w:color="auto"/>
                    <w:right w:val="double" w:sz="4" w:space="0" w:color="auto"/>
                  </w:tcBorders>
                  <w:shd w:val="clear" w:color="000000" w:fill="D9E1F2"/>
                  <w:noWrap/>
                  <w:hideMark/>
                </w:tcPr>
                <w:p w14:paraId="201F1683" w14:textId="77777777" w:rsidR="00FA2DB0" w:rsidRPr="00FA2DB0" w:rsidRDefault="00FA2DB0" w:rsidP="00FA2DB0">
                  <w:pPr>
                    <w:rPr>
                      <w:rFonts w:ascii="Goudy Old Style" w:eastAsia="Times New Roman" w:hAnsi="Goudy Old Style" w:cs="Arial"/>
                      <w:color w:val="333333"/>
                      <w:lang w:val="en-GB" w:eastAsia="en-GB"/>
                    </w:rPr>
                  </w:pPr>
                  <w:r w:rsidRPr="00FA2DB0">
                    <w:rPr>
                      <w:rFonts w:ascii="Goudy Old Style" w:eastAsia="Times New Roman" w:hAnsi="Goudy Old Style" w:cs="Arial"/>
                      <w:b/>
                      <w:bCs/>
                      <w:color w:val="333333"/>
                      <w:lang w:eastAsia="en-GB"/>
                    </w:rPr>
                    <w:t xml:space="preserve">Zayani Motors Co. (200 Staff) </w:t>
                  </w:r>
                  <w:r w:rsidRPr="00FA2DB0">
                    <w:rPr>
                      <w:rFonts w:ascii="Goudy Old Style" w:eastAsia="Times New Roman" w:hAnsi="Goudy Old Style" w:cs="Arial"/>
                      <w:color w:val="333333"/>
                      <w:lang w:eastAsia="en-GB"/>
                    </w:rPr>
                    <w:t xml:space="preserve">- Subsidiary Division of Al Zayani Investments Co. </w:t>
                  </w:r>
                  <w:r w:rsidRPr="00FA2DB0">
                    <w:rPr>
                      <w:rFonts w:ascii="Arial" w:eastAsia="Times New Roman" w:hAnsi="Arial" w:cs="Arial"/>
                      <w:color w:val="333333"/>
                      <w:lang w:eastAsia="en-GB"/>
                    </w:rPr>
                    <w:t xml:space="preserve">- </w:t>
                  </w:r>
                  <w:r w:rsidRPr="00FA2DB0">
                    <w:rPr>
                      <w:rFonts w:ascii="Goudy Old Style" w:eastAsia="Times New Roman" w:hAnsi="Goudy Old Style" w:cs="Arial"/>
                      <w:color w:val="333333"/>
                      <w:lang w:eastAsia="en-GB"/>
                    </w:rPr>
                    <w:t>Bahrain</w:t>
                  </w:r>
                </w:p>
              </w:tc>
            </w:tr>
            <w:tr w:rsidR="00FA2DB0" w:rsidRPr="00FA2DB0" w14:paraId="3C937661" w14:textId="77777777" w:rsidTr="006B6CEB">
              <w:trPr>
                <w:trHeight w:val="300"/>
              </w:trPr>
              <w:tc>
                <w:tcPr>
                  <w:tcW w:w="326" w:type="dxa"/>
                  <w:tcBorders>
                    <w:top w:val="double" w:sz="4" w:space="0" w:color="auto"/>
                    <w:left w:val="nil"/>
                    <w:bottom w:val="double" w:sz="4" w:space="0" w:color="auto"/>
                    <w:right w:val="nil"/>
                  </w:tcBorders>
                  <w:shd w:val="clear" w:color="000000" w:fill="D9E1F2"/>
                  <w:noWrap/>
                  <w:vAlign w:val="center"/>
                  <w:hideMark/>
                </w:tcPr>
                <w:p w14:paraId="584362A6"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 </w:t>
                  </w:r>
                </w:p>
              </w:tc>
              <w:tc>
                <w:tcPr>
                  <w:tcW w:w="8394" w:type="dxa"/>
                  <w:tcBorders>
                    <w:top w:val="double" w:sz="4" w:space="0" w:color="auto"/>
                    <w:left w:val="nil"/>
                    <w:bottom w:val="double" w:sz="4" w:space="0" w:color="auto"/>
                    <w:right w:val="nil"/>
                  </w:tcBorders>
                  <w:shd w:val="clear" w:color="000000" w:fill="D9E1F2"/>
                  <w:noWrap/>
                  <w:hideMark/>
                </w:tcPr>
                <w:p w14:paraId="2C2C5A5D" w14:textId="18C42857" w:rsidR="00FA2DB0" w:rsidRPr="00FA2DB0" w:rsidRDefault="00FA2DB0" w:rsidP="00FA2DB0">
                  <w:pPr>
                    <w:rPr>
                      <w:rFonts w:ascii="Goudy Old Style" w:eastAsia="Times New Roman" w:hAnsi="Goudy Old Style" w:cs="Arial"/>
                      <w:color w:val="333333"/>
                      <w:lang w:val="en-GB" w:eastAsia="en-GB"/>
                    </w:rPr>
                  </w:pPr>
                </w:p>
              </w:tc>
            </w:tr>
            <w:tr w:rsidR="006B6CEB" w:rsidRPr="00FA2DB0" w14:paraId="3BA5B789" w14:textId="77777777" w:rsidTr="006B6CEB">
              <w:trPr>
                <w:trHeight w:val="276"/>
              </w:trPr>
              <w:tc>
                <w:tcPr>
                  <w:tcW w:w="326" w:type="dxa"/>
                  <w:vMerge w:val="restart"/>
                  <w:tcBorders>
                    <w:top w:val="double" w:sz="4" w:space="0" w:color="auto"/>
                    <w:left w:val="double" w:sz="4" w:space="0" w:color="auto"/>
                    <w:bottom w:val="single" w:sz="8" w:space="0" w:color="000000"/>
                    <w:right w:val="double" w:sz="4" w:space="0" w:color="auto"/>
                  </w:tcBorders>
                  <w:shd w:val="clear" w:color="000000" w:fill="D9E1F2"/>
                  <w:noWrap/>
                  <w:vAlign w:val="center"/>
                  <w:hideMark/>
                </w:tcPr>
                <w:p w14:paraId="003143DB"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3</w:t>
                  </w:r>
                </w:p>
              </w:tc>
              <w:tc>
                <w:tcPr>
                  <w:tcW w:w="8394" w:type="dxa"/>
                  <w:tcBorders>
                    <w:top w:val="double" w:sz="4" w:space="0" w:color="auto"/>
                    <w:left w:val="double" w:sz="4" w:space="0" w:color="auto"/>
                    <w:bottom w:val="single" w:sz="12" w:space="0" w:color="auto"/>
                    <w:right w:val="double" w:sz="4" w:space="0" w:color="auto"/>
                  </w:tcBorders>
                  <w:shd w:val="clear" w:color="auto" w:fill="AEAAAA" w:themeFill="background2" w:themeFillShade="BF"/>
                  <w:noWrap/>
                  <w:vAlign w:val="center"/>
                  <w:hideMark/>
                </w:tcPr>
                <w:p w14:paraId="7D04C926" w14:textId="77777777" w:rsidR="00FA2DB0" w:rsidRPr="00FA2DB0" w:rsidRDefault="00FA2DB0" w:rsidP="00FA2DB0">
                  <w:pPr>
                    <w:rPr>
                      <w:rFonts w:ascii="Goudy Old Style" w:eastAsia="Times New Roman" w:hAnsi="Goudy Old Style" w:cs="Arial"/>
                      <w:b/>
                      <w:bCs/>
                      <w:color w:val="333333"/>
                      <w:sz w:val="28"/>
                      <w:szCs w:val="28"/>
                      <w:lang w:val="en-GB" w:eastAsia="en-GB"/>
                    </w:rPr>
                  </w:pPr>
                  <w:r w:rsidRPr="00FA2DB0">
                    <w:rPr>
                      <w:rFonts w:ascii="Goudy Old Style" w:eastAsia="Times New Roman" w:hAnsi="Goudy Old Style" w:cs="Arial"/>
                      <w:b/>
                      <w:bCs/>
                      <w:color w:val="333333"/>
                      <w:sz w:val="28"/>
                      <w:szCs w:val="28"/>
                      <w:lang w:val="en-GB" w:eastAsia="en-GB"/>
                    </w:rPr>
                    <w:t>HR &amp; Admin Officer</w:t>
                  </w:r>
                </w:p>
              </w:tc>
            </w:tr>
            <w:tr w:rsidR="00FA2DB0" w:rsidRPr="00FA2DB0" w14:paraId="31EEFB11" w14:textId="77777777" w:rsidTr="006B6CEB">
              <w:trPr>
                <w:trHeight w:val="300"/>
              </w:trPr>
              <w:tc>
                <w:tcPr>
                  <w:tcW w:w="326" w:type="dxa"/>
                  <w:vMerge/>
                  <w:tcBorders>
                    <w:top w:val="single" w:sz="8" w:space="0" w:color="auto"/>
                    <w:left w:val="double" w:sz="4" w:space="0" w:color="auto"/>
                    <w:bottom w:val="single" w:sz="8" w:space="0" w:color="000000"/>
                    <w:right w:val="double" w:sz="4" w:space="0" w:color="auto"/>
                  </w:tcBorders>
                  <w:vAlign w:val="center"/>
                  <w:hideMark/>
                </w:tcPr>
                <w:p w14:paraId="5F7EC6E1"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single" w:sz="12" w:space="0" w:color="auto"/>
                    <w:left w:val="double" w:sz="4" w:space="0" w:color="auto"/>
                    <w:bottom w:val="single" w:sz="8" w:space="0" w:color="auto"/>
                    <w:right w:val="double" w:sz="4" w:space="0" w:color="auto"/>
                  </w:tcBorders>
                  <w:shd w:val="clear" w:color="000000" w:fill="D9E1F2"/>
                  <w:noWrap/>
                  <w:hideMark/>
                </w:tcPr>
                <w:p w14:paraId="1DA083DA" w14:textId="77777777" w:rsidR="00FA2DB0" w:rsidRPr="00FA2DB0" w:rsidRDefault="00FA2DB0" w:rsidP="00FA2DB0">
                  <w:pPr>
                    <w:rPr>
                      <w:rFonts w:ascii="Goudy Old Style" w:eastAsia="Times New Roman" w:hAnsi="Goudy Old Style" w:cs="Arial"/>
                      <w:color w:val="333333"/>
                      <w:sz w:val="20"/>
                      <w:szCs w:val="20"/>
                      <w:lang w:val="en-GB" w:eastAsia="en-GB"/>
                    </w:rPr>
                  </w:pPr>
                  <w:r w:rsidRPr="00FA2DB0">
                    <w:rPr>
                      <w:rFonts w:ascii="Goudy Old Style" w:eastAsia="Times New Roman" w:hAnsi="Goudy Old Style" w:cs="Arial"/>
                      <w:color w:val="333333"/>
                      <w:sz w:val="20"/>
                      <w:szCs w:val="20"/>
                      <w:lang w:eastAsia="en-GB"/>
                    </w:rPr>
                    <w:t>March 2011 to Oct 2011</w:t>
                  </w:r>
                </w:p>
              </w:tc>
            </w:tr>
            <w:tr w:rsidR="00FA2DB0" w:rsidRPr="00FA2DB0" w14:paraId="7A00F68E" w14:textId="77777777" w:rsidTr="006B6CEB">
              <w:trPr>
                <w:trHeight w:val="300"/>
              </w:trPr>
              <w:tc>
                <w:tcPr>
                  <w:tcW w:w="326" w:type="dxa"/>
                  <w:vMerge/>
                  <w:tcBorders>
                    <w:top w:val="single" w:sz="8" w:space="0" w:color="auto"/>
                    <w:left w:val="double" w:sz="4" w:space="0" w:color="auto"/>
                    <w:bottom w:val="double" w:sz="4" w:space="0" w:color="auto"/>
                    <w:right w:val="double" w:sz="4" w:space="0" w:color="auto"/>
                  </w:tcBorders>
                  <w:vAlign w:val="center"/>
                  <w:hideMark/>
                </w:tcPr>
                <w:p w14:paraId="38228FD8" w14:textId="77777777" w:rsidR="00FA2DB0" w:rsidRPr="00FA2DB0" w:rsidRDefault="00FA2DB0" w:rsidP="00FA2DB0">
                  <w:pPr>
                    <w:rPr>
                      <w:rFonts w:ascii="Goudy Old Style" w:eastAsia="Times New Roman" w:hAnsi="Goudy Old Style" w:cs="Arial"/>
                      <w:b/>
                      <w:bCs/>
                      <w:sz w:val="20"/>
                      <w:szCs w:val="20"/>
                      <w:lang w:val="en-GB" w:eastAsia="en-GB"/>
                    </w:rPr>
                  </w:pPr>
                </w:p>
              </w:tc>
              <w:tc>
                <w:tcPr>
                  <w:tcW w:w="8394" w:type="dxa"/>
                  <w:tcBorders>
                    <w:top w:val="nil"/>
                    <w:left w:val="double" w:sz="4" w:space="0" w:color="auto"/>
                    <w:bottom w:val="double" w:sz="4" w:space="0" w:color="auto"/>
                    <w:right w:val="double" w:sz="4" w:space="0" w:color="auto"/>
                  </w:tcBorders>
                  <w:shd w:val="clear" w:color="000000" w:fill="D9E1F2"/>
                  <w:noWrap/>
                  <w:hideMark/>
                </w:tcPr>
                <w:p w14:paraId="20F5350D" w14:textId="77777777" w:rsidR="00FA2DB0" w:rsidRPr="00FA2DB0" w:rsidRDefault="00FA2DB0" w:rsidP="00FA2DB0">
                  <w:pPr>
                    <w:rPr>
                      <w:rFonts w:ascii="Goudy Old Style" w:eastAsia="Times New Roman" w:hAnsi="Goudy Old Style" w:cs="Arial"/>
                      <w:b/>
                      <w:bCs/>
                      <w:color w:val="333333"/>
                      <w:lang w:val="en-GB" w:eastAsia="en-GB"/>
                    </w:rPr>
                  </w:pPr>
                  <w:r w:rsidRPr="00FA2DB0">
                    <w:rPr>
                      <w:rFonts w:ascii="Goudy Old Style" w:eastAsia="Times New Roman" w:hAnsi="Goudy Old Style" w:cs="Arial"/>
                      <w:b/>
                      <w:bCs/>
                      <w:color w:val="333333"/>
                      <w:lang w:eastAsia="en-GB"/>
                    </w:rPr>
                    <w:t xml:space="preserve">NAF Services Est., </w:t>
                  </w:r>
                  <w:r w:rsidRPr="00FA2DB0">
                    <w:rPr>
                      <w:rFonts w:ascii="Goudy Old Style" w:eastAsia="Times New Roman" w:hAnsi="Goudy Old Style" w:cs="Arial"/>
                      <w:color w:val="333333"/>
                      <w:lang w:eastAsia="en-GB"/>
                    </w:rPr>
                    <w:t>Dammam, Kingdom of Saudi Arabia &amp; Bahrain</w:t>
                  </w:r>
                </w:p>
              </w:tc>
            </w:tr>
            <w:tr w:rsidR="00FA2DB0" w:rsidRPr="00FA2DB0" w14:paraId="03F9B10A" w14:textId="77777777" w:rsidTr="006B6CEB">
              <w:trPr>
                <w:trHeight w:val="300"/>
              </w:trPr>
              <w:tc>
                <w:tcPr>
                  <w:tcW w:w="326" w:type="dxa"/>
                  <w:tcBorders>
                    <w:top w:val="double" w:sz="4" w:space="0" w:color="auto"/>
                    <w:left w:val="nil"/>
                    <w:bottom w:val="double" w:sz="4" w:space="0" w:color="auto"/>
                    <w:right w:val="nil"/>
                  </w:tcBorders>
                  <w:shd w:val="clear" w:color="000000" w:fill="D9E1F2"/>
                  <w:noWrap/>
                  <w:vAlign w:val="center"/>
                  <w:hideMark/>
                </w:tcPr>
                <w:p w14:paraId="11FFA6B1"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 </w:t>
                  </w:r>
                </w:p>
              </w:tc>
              <w:tc>
                <w:tcPr>
                  <w:tcW w:w="8394" w:type="dxa"/>
                  <w:tcBorders>
                    <w:top w:val="double" w:sz="4" w:space="0" w:color="auto"/>
                    <w:left w:val="nil"/>
                    <w:bottom w:val="double" w:sz="4" w:space="0" w:color="auto"/>
                    <w:right w:val="nil"/>
                  </w:tcBorders>
                  <w:shd w:val="clear" w:color="000000" w:fill="D9E1F2"/>
                  <w:noWrap/>
                  <w:hideMark/>
                </w:tcPr>
                <w:p w14:paraId="17AA8695" w14:textId="384C51E5" w:rsidR="00FA2DB0" w:rsidRPr="00FA2DB0" w:rsidRDefault="00FA2DB0" w:rsidP="00FA2DB0">
                  <w:pPr>
                    <w:rPr>
                      <w:rFonts w:ascii="Goudy Old Style" w:eastAsia="Times New Roman" w:hAnsi="Goudy Old Style" w:cs="Arial"/>
                      <w:b/>
                      <w:bCs/>
                      <w:color w:val="333333"/>
                      <w:lang w:val="en-GB" w:eastAsia="en-GB"/>
                    </w:rPr>
                  </w:pPr>
                </w:p>
              </w:tc>
            </w:tr>
            <w:tr w:rsidR="006B6CEB" w:rsidRPr="00FA2DB0" w14:paraId="2980C343" w14:textId="77777777" w:rsidTr="006B6CEB">
              <w:trPr>
                <w:trHeight w:val="276"/>
              </w:trPr>
              <w:tc>
                <w:tcPr>
                  <w:tcW w:w="326" w:type="dxa"/>
                  <w:vMerge w:val="restart"/>
                  <w:tcBorders>
                    <w:top w:val="double" w:sz="4" w:space="0" w:color="auto"/>
                    <w:left w:val="double" w:sz="4" w:space="0" w:color="auto"/>
                    <w:bottom w:val="single" w:sz="8" w:space="0" w:color="000000"/>
                    <w:right w:val="double" w:sz="4" w:space="0" w:color="auto"/>
                  </w:tcBorders>
                  <w:shd w:val="clear" w:color="000000" w:fill="D9E1F2"/>
                  <w:noWrap/>
                  <w:vAlign w:val="center"/>
                  <w:hideMark/>
                </w:tcPr>
                <w:p w14:paraId="1D0974DF" w14:textId="77777777" w:rsidR="00FA2DB0" w:rsidRPr="00FA2DB0" w:rsidRDefault="00FA2DB0" w:rsidP="00FA2DB0">
                  <w:pPr>
                    <w:jc w:val="center"/>
                    <w:rPr>
                      <w:rFonts w:ascii="Goudy Old Style" w:eastAsia="Times New Roman" w:hAnsi="Goudy Old Style" w:cs="Arial"/>
                      <w:b/>
                      <w:bCs/>
                      <w:sz w:val="20"/>
                      <w:szCs w:val="20"/>
                      <w:lang w:val="en-GB" w:eastAsia="en-GB"/>
                    </w:rPr>
                  </w:pPr>
                  <w:r w:rsidRPr="00FA2DB0">
                    <w:rPr>
                      <w:rFonts w:ascii="Goudy Old Style" w:eastAsia="Times New Roman" w:hAnsi="Goudy Old Style" w:cs="Arial"/>
                      <w:b/>
                      <w:bCs/>
                      <w:sz w:val="20"/>
                      <w:szCs w:val="20"/>
                      <w:lang w:val="en-GB" w:eastAsia="en-GB"/>
                    </w:rPr>
                    <w:t>4</w:t>
                  </w:r>
                </w:p>
              </w:tc>
              <w:tc>
                <w:tcPr>
                  <w:tcW w:w="8394" w:type="dxa"/>
                  <w:tcBorders>
                    <w:top w:val="double" w:sz="4" w:space="0" w:color="auto"/>
                    <w:left w:val="double" w:sz="4" w:space="0" w:color="auto"/>
                    <w:bottom w:val="single" w:sz="12" w:space="0" w:color="auto"/>
                    <w:right w:val="double" w:sz="4" w:space="0" w:color="auto"/>
                  </w:tcBorders>
                  <w:shd w:val="clear" w:color="000000" w:fill="D6DCE4"/>
                  <w:noWrap/>
                  <w:vAlign w:val="center"/>
                  <w:hideMark/>
                </w:tcPr>
                <w:p w14:paraId="0ED5573F" w14:textId="77777777" w:rsidR="00FA2DB0" w:rsidRPr="00FA2DB0" w:rsidRDefault="00FA2DB0" w:rsidP="00FA2DB0">
                  <w:pPr>
                    <w:rPr>
                      <w:rFonts w:ascii="Goudy Old Style" w:eastAsia="Times New Roman" w:hAnsi="Goudy Old Style" w:cs="Arial"/>
                      <w:b/>
                      <w:bCs/>
                      <w:color w:val="333333"/>
                      <w:sz w:val="28"/>
                      <w:szCs w:val="28"/>
                      <w:lang w:val="en-GB" w:eastAsia="en-GB"/>
                    </w:rPr>
                  </w:pPr>
                  <w:r w:rsidRPr="00FA2DB0">
                    <w:rPr>
                      <w:rFonts w:ascii="Goudy Old Style" w:eastAsia="Times New Roman" w:hAnsi="Goudy Old Style" w:cs="Arial"/>
                      <w:b/>
                      <w:bCs/>
                      <w:color w:val="333333"/>
                      <w:sz w:val="28"/>
                      <w:szCs w:val="28"/>
                      <w:lang w:val="en-GB" w:eastAsia="en-GB"/>
                    </w:rPr>
                    <w:t>HR &amp; Admin Asst.</w:t>
                  </w:r>
                </w:p>
              </w:tc>
            </w:tr>
            <w:tr w:rsidR="00FA2DB0" w:rsidRPr="00FA2DB0" w14:paraId="7C58EAF5" w14:textId="77777777" w:rsidTr="006B6CEB">
              <w:trPr>
                <w:trHeight w:val="300"/>
              </w:trPr>
              <w:tc>
                <w:tcPr>
                  <w:tcW w:w="326" w:type="dxa"/>
                  <w:vMerge/>
                  <w:tcBorders>
                    <w:top w:val="single" w:sz="8" w:space="0" w:color="auto"/>
                    <w:left w:val="double" w:sz="4" w:space="0" w:color="auto"/>
                    <w:bottom w:val="single" w:sz="8" w:space="0" w:color="000000"/>
                    <w:right w:val="double" w:sz="4" w:space="0" w:color="auto"/>
                  </w:tcBorders>
                  <w:vAlign w:val="center"/>
                  <w:hideMark/>
                </w:tcPr>
                <w:p w14:paraId="4BCF9DBB" w14:textId="77777777" w:rsidR="00FA2DB0" w:rsidRPr="00FA2DB0" w:rsidRDefault="00FA2DB0" w:rsidP="00FA2DB0">
                  <w:pPr>
                    <w:rPr>
                      <w:rFonts w:ascii="Arial" w:eastAsia="Times New Roman" w:hAnsi="Arial" w:cs="Arial"/>
                      <w:b/>
                      <w:bCs/>
                      <w:sz w:val="20"/>
                      <w:szCs w:val="20"/>
                      <w:lang w:val="en-GB" w:eastAsia="en-GB"/>
                    </w:rPr>
                  </w:pPr>
                </w:p>
              </w:tc>
              <w:tc>
                <w:tcPr>
                  <w:tcW w:w="8394" w:type="dxa"/>
                  <w:tcBorders>
                    <w:top w:val="single" w:sz="12" w:space="0" w:color="auto"/>
                    <w:left w:val="double" w:sz="4" w:space="0" w:color="auto"/>
                    <w:bottom w:val="single" w:sz="8" w:space="0" w:color="auto"/>
                    <w:right w:val="double" w:sz="4" w:space="0" w:color="auto"/>
                  </w:tcBorders>
                  <w:shd w:val="clear" w:color="000000" w:fill="D9E1F2"/>
                  <w:noWrap/>
                  <w:hideMark/>
                </w:tcPr>
                <w:p w14:paraId="76E2F834" w14:textId="77777777" w:rsidR="00FA2DB0" w:rsidRPr="00FA2DB0" w:rsidRDefault="00FA2DB0" w:rsidP="00FA2DB0">
                  <w:pPr>
                    <w:rPr>
                      <w:rFonts w:ascii="Goudy Old Style" w:eastAsia="Times New Roman" w:hAnsi="Goudy Old Style" w:cs="Arial"/>
                      <w:color w:val="333333"/>
                      <w:lang w:val="en-GB" w:eastAsia="en-GB"/>
                    </w:rPr>
                  </w:pPr>
                  <w:r w:rsidRPr="00FA2DB0">
                    <w:rPr>
                      <w:rFonts w:ascii="Goudy Old Style" w:eastAsia="Times New Roman" w:hAnsi="Goudy Old Style" w:cs="Arial"/>
                      <w:color w:val="333333"/>
                      <w:sz w:val="20"/>
                      <w:szCs w:val="20"/>
                      <w:lang w:eastAsia="en-GB"/>
                    </w:rPr>
                    <w:t>October 2009 to Feb 2011</w:t>
                  </w:r>
                </w:p>
              </w:tc>
            </w:tr>
            <w:tr w:rsidR="00FA2DB0" w:rsidRPr="00FA2DB0" w14:paraId="5C6C304E" w14:textId="77777777" w:rsidTr="006B6CEB">
              <w:trPr>
                <w:trHeight w:val="300"/>
              </w:trPr>
              <w:tc>
                <w:tcPr>
                  <w:tcW w:w="326" w:type="dxa"/>
                  <w:vMerge/>
                  <w:tcBorders>
                    <w:top w:val="single" w:sz="8" w:space="0" w:color="auto"/>
                    <w:left w:val="double" w:sz="4" w:space="0" w:color="auto"/>
                    <w:bottom w:val="double" w:sz="4" w:space="0" w:color="auto"/>
                    <w:right w:val="double" w:sz="4" w:space="0" w:color="auto"/>
                  </w:tcBorders>
                  <w:vAlign w:val="center"/>
                  <w:hideMark/>
                </w:tcPr>
                <w:p w14:paraId="7A3AB3CF" w14:textId="77777777" w:rsidR="00FA2DB0" w:rsidRPr="00FA2DB0" w:rsidRDefault="00FA2DB0" w:rsidP="00FA2DB0">
                  <w:pPr>
                    <w:rPr>
                      <w:rFonts w:ascii="Arial" w:eastAsia="Times New Roman" w:hAnsi="Arial" w:cs="Arial"/>
                      <w:b/>
                      <w:bCs/>
                      <w:sz w:val="20"/>
                      <w:szCs w:val="20"/>
                      <w:lang w:val="en-GB" w:eastAsia="en-GB"/>
                    </w:rPr>
                  </w:pPr>
                </w:p>
              </w:tc>
              <w:tc>
                <w:tcPr>
                  <w:tcW w:w="8394" w:type="dxa"/>
                  <w:tcBorders>
                    <w:top w:val="nil"/>
                    <w:left w:val="double" w:sz="4" w:space="0" w:color="auto"/>
                    <w:bottom w:val="double" w:sz="4" w:space="0" w:color="auto"/>
                    <w:right w:val="double" w:sz="4" w:space="0" w:color="auto"/>
                  </w:tcBorders>
                  <w:shd w:val="clear" w:color="000000" w:fill="D9E1F2"/>
                  <w:noWrap/>
                  <w:hideMark/>
                </w:tcPr>
                <w:p w14:paraId="39110150" w14:textId="4F0BCFFF" w:rsidR="00FA2DB0" w:rsidRPr="00FA2DB0" w:rsidRDefault="00FA2DB0" w:rsidP="00FA2DB0">
                  <w:pPr>
                    <w:rPr>
                      <w:rFonts w:ascii="Goudy Old Style" w:eastAsia="Times New Roman" w:hAnsi="Goudy Old Style" w:cs="Arial"/>
                      <w:b/>
                      <w:bCs/>
                      <w:color w:val="333333"/>
                      <w:lang w:val="en-GB" w:eastAsia="en-GB"/>
                    </w:rPr>
                  </w:pPr>
                  <w:r w:rsidRPr="00FA2DB0">
                    <w:rPr>
                      <w:rFonts w:ascii="Goudy Old Style" w:eastAsia="Times New Roman" w:hAnsi="Goudy Old Style" w:cs="Arial"/>
                      <w:b/>
                      <w:bCs/>
                      <w:color w:val="333333"/>
                      <w:lang w:eastAsia="en-GB"/>
                    </w:rPr>
                    <w:t>Time Zone Jewellery Co. W.l.l.</w:t>
                  </w:r>
                  <w:r w:rsidR="00805C41">
                    <w:rPr>
                      <w:rFonts w:ascii="Goudy Old Style" w:eastAsia="Times New Roman" w:hAnsi="Goudy Old Style" w:cs="Arial"/>
                      <w:b/>
                      <w:bCs/>
                      <w:color w:val="333333"/>
                      <w:lang w:eastAsia="en-GB"/>
                    </w:rPr>
                    <w:t xml:space="preserve"> </w:t>
                  </w:r>
                  <w:r w:rsidR="00805C41" w:rsidRPr="00FA2DB0">
                    <w:rPr>
                      <w:rFonts w:ascii="Arial" w:eastAsia="Times New Roman" w:hAnsi="Arial" w:cs="Arial"/>
                      <w:color w:val="333333"/>
                      <w:lang w:eastAsia="en-GB"/>
                    </w:rPr>
                    <w:t xml:space="preserve">- </w:t>
                  </w:r>
                  <w:r w:rsidR="00805C41" w:rsidRPr="00FA2DB0">
                    <w:rPr>
                      <w:rFonts w:ascii="Goudy Old Style" w:eastAsia="Times New Roman" w:hAnsi="Goudy Old Style" w:cs="Arial"/>
                      <w:color w:val="333333"/>
                      <w:lang w:eastAsia="en-GB"/>
                    </w:rPr>
                    <w:t>Bahrain</w:t>
                  </w:r>
                </w:p>
              </w:tc>
            </w:tr>
          </w:tbl>
          <w:p w14:paraId="09629F5D" w14:textId="2788794B" w:rsidR="00513490" w:rsidRPr="004F0EDE" w:rsidRDefault="00513490" w:rsidP="00513490">
            <w:pPr>
              <w:rPr>
                <w:rFonts w:ascii="Goudy Old Style" w:eastAsia="Times New Roman" w:hAnsi="Goudy Old Style" w:cs="Calibri"/>
                <w:b/>
                <w:bCs/>
                <w:color w:val="333333"/>
                <w:sz w:val="28"/>
                <w:szCs w:val="24"/>
                <w:lang w:val="en-GB"/>
              </w:rPr>
            </w:pPr>
          </w:p>
          <w:p w14:paraId="39A2092A" w14:textId="18465EB6" w:rsidR="00513490" w:rsidRPr="007F3FC0" w:rsidRDefault="00513490" w:rsidP="00513490">
            <w:pPr>
              <w:rPr>
                <w:rFonts w:ascii="Goudy Old Style" w:eastAsia="Times New Roman" w:hAnsi="Goudy Old Style" w:cs="Calibri"/>
                <w:b/>
                <w:bCs/>
                <w:color w:val="333333"/>
                <w:sz w:val="28"/>
                <w:szCs w:val="24"/>
              </w:rPr>
            </w:pPr>
          </w:p>
          <w:p w14:paraId="5EAC2669" w14:textId="0D4A7020" w:rsidR="00513490" w:rsidRPr="007F3FC0" w:rsidRDefault="00513490" w:rsidP="00513490">
            <w:pPr>
              <w:rPr>
                <w:rFonts w:ascii="Goudy Old Style" w:eastAsia="Times New Roman" w:hAnsi="Goudy Old Style" w:cs="Calibri"/>
                <w:b/>
                <w:bCs/>
                <w:color w:val="333333"/>
                <w:sz w:val="28"/>
                <w:szCs w:val="24"/>
              </w:rPr>
            </w:pPr>
          </w:p>
          <w:p w14:paraId="7A96FE9A" w14:textId="7675A4E7" w:rsidR="000107C8" w:rsidRDefault="000107C8" w:rsidP="00F53A1B">
            <w:pPr>
              <w:rPr>
                <w:rFonts w:ascii="Goudy Old Style" w:eastAsia="Times New Roman" w:hAnsi="Goudy Old Style"/>
                <w:b/>
                <w:bCs/>
                <w:color w:val="333333"/>
              </w:rPr>
            </w:pPr>
          </w:p>
          <w:p w14:paraId="45E77990" w14:textId="77777777" w:rsidR="008379D6" w:rsidRPr="007F3FC0" w:rsidRDefault="008379D6" w:rsidP="008379D6">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both"/>
              <w:rPr>
                <w:rFonts w:ascii="Goudy Old Style" w:hAnsi="Goudy Old Style" w:cs="Calibri"/>
                <w:b/>
                <w:sz w:val="24"/>
                <w:szCs w:val="24"/>
              </w:rPr>
            </w:pPr>
            <w:r w:rsidRPr="007F3FC0">
              <w:rPr>
                <w:rFonts w:ascii="Goudy Old Style" w:hAnsi="Goudy Old Style" w:cs="Calibri"/>
                <w:b/>
                <w:sz w:val="24"/>
                <w:szCs w:val="24"/>
              </w:rPr>
              <w:t>CERTIFICATIONS</w:t>
            </w:r>
          </w:p>
          <w:p w14:paraId="5C2F5DFB" w14:textId="77777777" w:rsidR="008379D6" w:rsidRDefault="008379D6" w:rsidP="008379D6">
            <w:pPr>
              <w:ind w:left="360"/>
              <w:jc w:val="both"/>
              <w:rPr>
                <w:rFonts w:ascii="Goudy Old Style" w:hAnsi="Goudy Old Style" w:cs="Calibri"/>
                <w:sz w:val="24"/>
                <w:szCs w:val="24"/>
              </w:rPr>
            </w:pPr>
          </w:p>
          <w:p w14:paraId="203549C4" w14:textId="77777777" w:rsidR="008379D6" w:rsidRPr="007F3FC0" w:rsidRDefault="008379D6" w:rsidP="008379D6">
            <w:pPr>
              <w:jc w:val="both"/>
              <w:rPr>
                <w:rFonts w:ascii="Goudy Old Style" w:hAnsi="Goudy Old Style" w:cs="Calibri"/>
                <w:sz w:val="24"/>
                <w:szCs w:val="24"/>
              </w:rPr>
            </w:pPr>
            <w:r w:rsidRPr="007F3FC0">
              <w:rPr>
                <w:rFonts w:ascii="Goudy Old Style" w:hAnsi="Goudy Old Style" w:cs="Calibri"/>
                <w:sz w:val="24"/>
                <w:szCs w:val="24"/>
              </w:rPr>
              <w:t xml:space="preserve">Certificate in </w:t>
            </w:r>
            <w:r w:rsidRPr="007F3FC0">
              <w:rPr>
                <w:rFonts w:ascii="Goudy Old Style" w:hAnsi="Goudy Old Style" w:cs="Calibri"/>
                <w:b/>
                <w:bCs/>
                <w:sz w:val="24"/>
                <w:szCs w:val="24"/>
              </w:rPr>
              <w:t>Human Resources Management</w:t>
            </w:r>
            <w:r w:rsidRPr="007F3FC0">
              <w:rPr>
                <w:rFonts w:ascii="Goudy Old Style" w:hAnsi="Goudy Old Style" w:cs="Calibri"/>
                <w:sz w:val="24"/>
                <w:szCs w:val="24"/>
              </w:rPr>
              <w:t xml:space="preserve"> by </w:t>
            </w:r>
            <w:proofErr w:type="spellStart"/>
            <w:r w:rsidRPr="007F3FC0">
              <w:rPr>
                <w:rFonts w:ascii="Goudy Old Style" w:hAnsi="Goudy Old Style" w:cs="Calibri"/>
                <w:sz w:val="24"/>
                <w:szCs w:val="24"/>
              </w:rPr>
              <w:t>Takween</w:t>
            </w:r>
            <w:proofErr w:type="spellEnd"/>
            <w:r w:rsidRPr="007F3FC0">
              <w:rPr>
                <w:rFonts w:ascii="Goudy Old Style" w:hAnsi="Goudy Old Style" w:cs="Calibri"/>
                <w:sz w:val="24"/>
                <w:szCs w:val="24"/>
              </w:rPr>
              <w:t xml:space="preserve"> Training Centre, Bahrain 2014</w:t>
            </w:r>
          </w:p>
          <w:p w14:paraId="375BA70A" w14:textId="77777777" w:rsidR="008379D6" w:rsidRPr="007F3FC0" w:rsidRDefault="008379D6" w:rsidP="008379D6">
            <w:pPr>
              <w:jc w:val="both"/>
              <w:rPr>
                <w:rFonts w:ascii="Goudy Old Style" w:hAnsi="Goudy Old Style" w:cs="Calibri"/>
                <w:sz w:val="24"/>
                <w:szCs w:val="24"/>
              </w:rPr>
            </w:pPr>
            <w:r w:rsidRPr="007F3FC0">
              <w:rPr>
                <w:rFonts w:ascii="Goudy Old Style" w:hAnsi="Goudy Old Style" w:cs="Calibri"/>
                <w:sz w:val="24"/>
                <w:szCs w:val="24"/>
              </w:rPr>
              <w:t xml:space="preserve">Certificate in </w:t>
            </w:r>
            <w:r w:rsidRPr="007F3FC0">
              <w:rPr>
                <w:rFonts w:ascii="Goudy Old Style" w:hAnsi="Goudy Old Style" w:cs="Calibri"/>
                <w:b/>
                <w:bCs/>
                <w:sz w:val="24"/>
                <w:szCs w:val="24"/>
              </w:rPr>
              <w:t xml:space="preserve">Bahrain </w:t>
            </w:r>
            <w:proofErr w:type="spellStart"/>
            <w:r w:rsidRPr="007F3FC0">
              <w:rPr>
                <w:rFonts w:ascii="Goudy Old Style" w:hAnsi="Goudy Old Style" w:cs="Calibri"/>
                <w:b/>
                <w:bCs/>
                <w:sz w:val="24"/>
                <w:szCs w:val="24"/>
              </w:rPr>
              <w:t>Labour</w:t>
            </w:r>
            <w:proofErr w:type="spellEnd"/>
            <w:r w:rsidRPr="007F3FC0">
              <w:rPr>
                <w:rFonts w:ascii="Goudy Old Style" w:hAnsi="Goudy Old Style" w:cs="Calibri"/>
                <w:b/>
                <w:bCs/>
                <w:sz w:val="24"/>
                <w:szCs w:val="24"/>
              </w:rPr>
              <w:t xml:space="preserve"> Law</w:t>
            </w:r>
            <w:r w:rsidRPr="007F3FC0">
              <w:rPr>
                <w:rFonts w:ascii="Goudy Old Style" w:hAnsi="Goudy Old Style" w:cs="Calibri"/>
                <w:sz w:val="24"/>
                <w:szCs w:val="24"/>
              </w:rPr>
              <w:t xml:space="preserve"> from </w:t>
            </w:r>
            <w:r w:rsidRPr="007F3FC0">
              <w:rPr>
                <w:rFonts w:ascii="Goudy Old Style" w:hAnsi="Goudy Old Style" w:cs="Calibri"/>
                <w:color w:val="000000"/>
                <w:sz w:val="24"/>
                <w:szCs w:val="24"/>
              </w:rPr>
              <w:t xml:space="preserve">Victory Training Institute, Bahrain </w:t>
            </w:r>
            <w:r w:rsidRPr="007F3FC0">
              <w:rPr>
                <w:rFonts w:ascii="Goudy Old Style" w:hAnsi="Goudy Old Style" w:cs="Calibri"/>
                <w:sz w:val="24"/>
                <w:szCs w:val="24"/>
              </w:rPr>
              <w:t>in 2013</w:t>
            </w:r>
          </w:p>
          <w:p w14:paraId="5224055F" w14:textId="77777777" w:rsidR="008379D6" w:rsidRPr="007F3FC0" w:rsidRDefault="008379D6" w:rsidP="008379D6">
            <w:pPr>
              <w:jc w:val="both"/>
              <w:rPr>
                <w:rFonts w:ascii="Goudy Old Style" w:hAnsi="Goudy Old Style" w:cs="Calibri"/>
                <w:sz w:val="24"/>
                <w:szCs w:val="24"/>
              </w:rPr>
            </w:pPr>
            <w:r w:rsidRPr="007F3FC0">
              <w:rPr>
                <w:rFonts w:ascii="Goudy Old Style" w:hAnsi="Goudy Old Style" w:cs="Calibri"/>
                <w:sz w:val="24"/>
                <w:szCs w:val="24"/>
              </w:rPr>
              <w:t xml:space="preserve">Certificate in </w:t>
            </w:r>
            <w:r w:rsidRPr="007F3FC0">
              <w:rPr>
                <w:rFonts w:ascii="Goudy Old Style" w:hAnsi="Goudy Old Style" w:cs="Calibri"/>
                <w:b/>
                <w:bCs/>
                <w:sz w:val="24"/>
                <w:szCs w:val="24"/>
              </w:rPr>
              <w:t>Fundamentals of ISO 9001:2008</w:t>
            </w:r>
            <w:r w:rsidRPr="007F3FC0">
              <w:rPr>
                <w:rFonts w:ascii="Goudy Old Style" w:hAnsi="Goudy Old Style" w:cs="Calibri"/>
                <w:sz w:val="24"/>
                <w:szCs w:val="24"/>
              </w:rPr>
              <w:t xml:space="preserve"> conducted in Zayani Motors, 2014</w:t>
            </w:r>
          </w:p>
          <w:p w14:paraId="1A443665" w14:textId="78CFC9EA" w:rsidR="008379D6" w:rsidRPr="007F3FC0" w:rsidRDefault="008379D6" w:rsidP="008379D6">
            <w:pPr>
              <w:rPr>
                <w:rFonts w:ascii="Goudy Old Style" w:eastAsia="Times New Roman" w:hAnsi="Goudy Old Style"/>
                <w:b/>
                <w:bCs/>
                <w:color w:val="333333"/>
              </w:rPr>
            </w:pPr>
            <w:r w:rsidRPr="007F3FC0">
              <w:rPr>
                <w:rFonts w:ascii="Goudy Old Style" w:hAnsi="Goudy Old Style" w:cs="Calibri"/>
                <w:sz w:val="24"/>
                <w:szCs w:val="24"/>
              </w:rPr>
              <w:t xml:space="preserve">Certified in </w:t>
            </w:r>
            <w:r w:rsidRPr="007F3FC0">
              <w:rPr>
                <w:rFonts w:ascii="Goudy Old Style" w:hAnsi="Goudy Old Style" w:cs="Calibri"/>
                <w:b/>
                <w:bCs/>
                <w:sz w:val="24"/>
                <w:szCs w:val="24"/>
              </w:rPr>
              <w:t>Indian and Foreign Accounting</w:t>
            </w:r>
            <w:r w:rsidRPr="007F3FC0">
              <w:rPr>
                <w:rFonts w:ascii="Goudy Old Style" w:hAnsi="Goudy Old Style" w:cs="Calibri"/>
                <w:sz w:val="24"/>
                <w:szCs w:val="24"/>
              </w:rPr>
              <w:t xml:space="preserve"> from </w:t>
            </w:r>
            <w:r w:rsidRPr="007F3FC0">
              <w:rPr>
                <w:rFonts w:ascii="Goudy Old Style" w:hAnsi="Goudy Old Style" w:cs="Calibri"/>
                <w:color w:val="000000"/>
                <w:sz w:val="24"/>
                <w:szCs w:val="24"/>
              </w:rPr>
              <w:t xml:space="preserve">Spectrum Computers, Kerala in </w:t>
            </w:r>
            <w:r w:rsidRPr="007F3FC0">
              <w:rPr>
                <w:rFonts w:ascii="Goudy Old Style" w:hAnsi="Goudy Old Style" w:cs="Calibri"/>
                <w:sz w:val="24"/>
                <w:szCs w:val="24"/>
              </w:rPr>
              <w:t>2010</w:t>
            </w:r>
          </w:p>
          <w:p w14:paraId="34783911" w14:textId="77777777" w:rsidR="008379D6" w:rsidRDefault="008379D6" w:rsidP="00D13E9E">
            <w:pPr>
              <w:jc w:val="both"/>
              <w:rPr>
                <w:rFonts w:ascii="Goudy Old Style" w:hAnsi="Goudy Old Style" w:cs="Calibri"/>
                <w:b/>
                <w:szCs w:val="20"/>
                <w:u w:val="single"/>
              </w:rPr>
            </w:pPr>
          </w:p>
          <w:p w14:paraId="3069467C" w14:textId="77777777" w:rsidR="008379D6" w:rsidRDefault="008379D6" w:rsidP="00D13E9E">
            <w:pPr>
              <w:jc w:val="both"/>
              <w:rPr>
                <w:rFonts w:ascii="Goudy Old Style" w:hAnsi="Goudy Old Style" w:cs="Calibri"/>
                <w:b/>
                <w:szCs w:val="20"/>
                <w:u w:val="single"/>
              </w:rPr>
            </w:pPr>
          </w:p>
          <w:p w14:paraId="20B2BCEA" w14:textId="171EAFE6" w:rsidR="008379D6" w:rsidRPr="007F3FC0" w:rsidRDefault="008379D6" w:rsidP="008379D6">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both"/>
              <w:rPr>
                <w:rFonts w:ascii="Goudy Old Style" w:hAnsi="Goudy Old Style" w:cs="Calibri"/>
                <w:b/>
                <w:sz w:val="24"/>
                <w:szCs w:val="24"/>
              </w:rPr>
            </w:pPr>
            <w:r>
              <w:rPr>
                <w:rFonts w:ascii="Goudy Old Style" w:hAnsi="Goudy Old Style" w:cs="Calibri"/>
                <w:b/>
                <w:sz w:val="24"/>
                <w:szCs w:val="24"/>
              </w:rPr>
              <w:t xml:space="preserve">JOB </w:t>
            </w:r>
            <w:r w:rsidRPr="008053D3">
              <w:rPr>
                <w:rFonts w:ascii="Goudy Old Style" w:hAnsi="Goudy Old Style" w:cs="Calibri"/>
                <w:b/>
                <w:szCs w:val="20"/>
                <w:u w:val="single"/>
              </w:rPr>
              <w:t>DESCRIPTION</w:t>
            </w:r>
            <w:r w:rsidRPr="008053D3">
              <w:rPr>
                <w:rFonts w:ascii="Goudy Old Style" w:hAnsi="Goudy Old Style" w:cs="Calibri"/>
                <w:b/>
                <w:szCs w:val="20"/>
              </w:rPr>
              <w:t>:</w:t>
            </w:r>
            <w:r w:rsidRPr="008053D3">
              <w:rPr>
                <w:rFonts w:ascii="Goudy Old Style" w:hAnsi="Goudy Old Style" w:cs="Calibri"/>
                <w:b/>
                <w:sz w:val="24"/>
                <w:szCs w:val="24"/>
              </w:rPr>
              <w:t xml:space="preserve"> (</w:t>
            </w:r>
            <w:r w:rsidRPr="00FA2DB0">
              <w:rPr>
                <w:rFonts w:ascii="Goudy Old Style" w:eastAsia="Times New Roman" w:hAnsi="Goudy Old Style" w:cs="Arial"/>
                <w:b/>
                <w:color w:val="333333"/>
                <w:sz w:val="24"/>
                <w:szCs w:val="24"/>
                <w:lang w:val="en-GB" w:eastAsia="en-GB"/>
              </w:rPr>
              <w:t>Senior Officer – Payroll &amp; Benefits</w:t>
            </w:r>
            <w:r w:rsidRPr="008053D3">
              <w:rPr>
                <w:rFonts w:ascii="Goudy Old Style" w:eastAsia="Times New Roman" w:hAnsi="Goudy Old Style" w:cs="Arial"/>
                <w:b/>
                <w:color w:val="333333"/>
                <w:sz w:val="24"/>
                <w:szCs w:val="24"/>
                <w:lang w:val="en-GB" w:eastAsia="en-GB"/>
              </w:rPr>
              <w:t xml:space="preserve"> – Al Zayani Investments</w:t>
            </w:r>
            <w:r>
              <w:rPr>
                <w:rFonts w:ascii="Goudy Old Style" w:eastAsia="Times New Roman" w:hAnsi="Goudy Old Style" w:cs="Arial"/>
                <w:b/>
                <w:color w:val="333333"/>
                <w:sz w:val="24"/>
                <w:szCs w:val="24"/>
                <w:lang w:val="en-GB" w:eastAsia="en-GB"/>
              </w:rPr>
              <w:t>)</w:t>
            </w:r>
          </w:p>
          <w:p w14:paraId="47208FE2" w14:textId="77777777" w:rsidR="00D13E9E" w:rsidRPr="007F3FC0" w:rsidRDefault="00D13E9E" w:rsidP="00D13E9E">
            <w:pPr>
              <w:jc w:val="both"/>
              <w:rPr>
                <w:rFonts w:ascii="Goudy Old Style" w:hAnsi="Goudy Old Style" w:cs="Calibri"/>
                <w:b/>
                <w:szCs w:val="20"/>
                <w:u w:val="single"/>
              </w:rPr>
            </w:pPr>
          </w:p>
          <w:p w14:paraId="48845A4B" w14:textId="2E69CF03" w:rsidR="00906BF6" w:rsidRPr="007F3FC0" w:rsidRDefault="00906BF6" w:rsidP="00906BF6">
            <w:pPr>
              <w:pStyle w:val="ListParagraph"/>
              <w:numPr>
                <w:ilvl w:val="0"/>
                <w:numId w:val="15"/>
              </w:numPr>
              <w:jc w:val="both"/>
              <w:rPr>
                <w:rFonts w:ascii="Goudy Old Style" w:hAnsi="Goudy Old Style" w:cs="Calibri"/>
                <w:szCs w:val="20"/>
              </w:rPr>
            </w:pPr>
            <w:r w:rsidRPr="007F3FC0">
              <w:rPr>
                <w:rFonts w:ascii="Goudy Old Style" w:hAnsi="Goudy Old Style" w:cs="Calibri"/>
                <w:szCs w:val="20"/>
              </w:rPr>
              <w:t xml:space="preserve">Supervising </w:t>
            </w:r>
            <w:r w:rsidRPr="007F3FC0">
              <w:rPr>
                <w:rFonts w:ascii="Goudy Old Style" w:hAnsi="Goudy Old Style" w:cs="Calibri"/>
                <w:b/>
                <w:bCs/>
                <w:szCs w:val="20"/>
              </w:rPr>
              <w:t>HR Dept</w:t>
            </w:r>
            <w:r w:rsidRPr="007F3FC0">
              <w:rPr>
                <w:rFonts w:ascii="Goudy Old Style" w:hAnsi="Goudy Old Style" w:cs="Calibri"/>
                <w:szCs w:val="20"/>
              </w:rPr>
              <w:t xml:space="preserve">. of one of the Subsidiary Division of Alzayani Investments, </w:t>
            </w:r>
            <w:r w:rsidRPr="007F3FC0">
              <w:rPr>
                <w:rFonts w:ascii="Goudy Old Style" w:hAnsi="Goudy Old Style" w:cs="Calibri"/>
                <w:b/>
                <w:bCs/>
                <w:sz w:val="24"/>
              </w:rPr>
              <w:t xml:space="preserve">Zayani Motors. </w:t>
            </w:r>
            <w:r w:rsidRPr="007F3FC0">
              <w:rPr>
                <w:rFonts w:ascii="Goudy Old Style" w:hAnsi="Goudy Old Style" w:cs="Calibri"/>
                <w:szCs w:val="20"/>
              </w:rPr>
              <w:t>Overseeing &amp; managing the division HR department and team. Distributing the tasks among them, evaluate them, and take the necessary actions whereas needed. Giving a proper guidance and instructions to the teams to smoothen the workflow.</w:t>
            </w:r>
          </w:p>
          <w:p w14:paraId="473CA373" w14:textId="2F4D6E11" w:rsidR="00D13E9E" w:rsidRPr="007F3FC0" w:rsidRDefault="00D13E9E" w:rsidP="00D13E9E">
            <w:pPr>
              <w:numPr>
                <w:ilvl w:val="0"/>
                <w:numId w:val="2"/>
              </w:numPr>
              <w:ind w:left="810"/>
              <w:jc w:val="both"/>
              <w:rPr>
                <w:rFonts w:ascii="Goudy Old Style" w:hAnsi="Goudy Old Style" w:cs="Calibri"/>
                <w:szCs w:val="20"/>
              </w:rPr>
            </w:pPr>
            <w:r w:rsidRPr="007F3FC0">
              <w:rPr>
                <w:rFonts w:ascii="Goudy Old Style" w:hAnsi="Goudy Old Style" w:cs="Calibri"/>
                <w:szCs w:val="20"/>
              </w:rPr>
              <w:t>Overseeing preparation of payroll for all Group employees entailing timesheet collation, overtime processing, deductions for advances, fines, etc., transfer of bank payments and immediate payments, as and when required</w:t>
            </w:r>
          </w:p>
          <w:p w14:paraId="7C574C8A" w14:textId="77777777" w:rsidR="00D13E9E" w:rsidRPr="007F3FC0" w:rsidRDefault="00D13E9E" w:rsidP="00D13E9E">
            <w:pPr>
              <w:pStyle w:val="ListParagraph"/>
              <w:numPr>
                <w:ilvl w:val="0"/>
                <w:numId w:val="2"/>
              </w:numPr>
              <w:spacing w:after="200" w:line="276" w:lineRule="auto"/>
              <w:ind w:left="810"/>
              <w:rPr>
                <w:rFonts w:ascii="Goudy Old Style" w:hAnsi="Goudy Old Style" w:cs="Calibri"/>
                <w:szCs w:val="20"/>
              </w:rPr>
            </w:pPr>
            <w:r w:rsidRPr="007F3FC0">
              <w:rPr>
                <w:rFonts w:ascii="Goudy Old Style" w:hAnsi="Goudy Old Style" w:cs="Calibri"/>
                <w:szCs w:val="20"/>
              </w:rPr>
              <w:t>Skilled in managing modern HR systems such as SAP, Kerridge Auto Line System, HRMS, E portal, Attendance Management system, helpdesk etc.</w:t>
            </w:r>
          </w:p>
          <w:p w14:paraId="3C203B33" w14:textId="2D5D4B2D" w:rsidR="00D13E9E" w:rsidRPr="007F3FC0" w:rsidRDefault="00D13E9E" w:rsidP="00D13E9E">
            <w:pPr>
              <w:pStyle w:val="ListParagraph"/>
              <w:numPr>
                <w:ilvl w:val="0"/>
                <w:numId w:val="2"/>
              </w:numPr>
              <w:spacing w:after="200" w:line="276" w:lineRule="auto"/>
              <w:ind w:left="810"/>
              <w:rPr>
                <w:rFonts w:ascii="Goudy Old Style" w:hAnsi="Goudy Old Style" w:cs="Calibri"/>
                <w:szCs w:val="20"/>
              </w:rPr>
            </w:pPr>
            <w:r w:rsidRPr="007F3FC0">
              <w:rPr>
                <w:rFonts w:ascii="Goudy Old Style" w:hAnsi="Goudy Old Style" w:cs="Calibri"/>
                <w:szCs w:val="20"/>
              </w:rPr>
              <w:t>Proficient in overseeing smooth implementation of HR policies for manpower planning, performance management, recruitment, selection, induction, orientation and development of new employees in the organization. Skilled in succession planning, competency mapping and training need analysis. Deft at managing complete recruitment life</w:t>
            </w:r>
            <w:r w:rsidR="00A627F5" w:rsidRPr="007F3FC0">
              <w:rPr>
                <w:rFonts w:ascii="Goudy Old Style" w:hAnsi="Goudy Old Style" w:cs="Calibri"/>
                <w:szCs w:val="20"/>
              </w:rPr>
              <w:t xml:space="preserve"> </w:t>
            </w:r>
            <w:r w:rsidRPr="007F3FC0">
              <w:rPr>
                <w:rFonts w:ascii="Goudy Old Style" w:hAnsi="Goudy Old Style" w:cs="Calibri"/>
                <w:szCs w:val="20"/>
              </w:rPr>
              <w:t>-</w:t>
            </w:r>
            <w:r w:rsidR="00A627F5" w:rsidRPr="007F3FC0">
              <w:rPr>
                <w:rFonts w:ascii="Goudy Old Style" w:hAnsi="Goudy Old Style" w:cs="Calibri"/>
                <w:szCs w:val="20"/>
              </w:rPr>
              <w:t xml:space="preserve"> </w:t>
            </w:r>
            <w:r w:rsidRPr="007F3FC0">
              <w:rPr>
                <w:rFonts w:ascii="Goudy Old Style" w:hAnsi="Goudy Old Style" w:cs="Calibri"/>
                <w:szCs w:val="20"/>
              </w:rPr>
              <w:t>cycle for sourcing the best talent from diverse sources after identification of manpower requirements.</w:t>
            </w:r>
          </w:p>
          <w:p w14:paraId="02ADBA5C" w14:textId="77777777" w:rsidR="00D13E9E" w:rsidRPr="007F3FC0" w:rsidRDefault="00D13E9E" w:rsidP="00D13E9E">
            <w:pPr>
              <w:pStyle w:val="ListParagraph"/>
              <w:numPr>
                <w:ilvl w:val="0"/>
                <w:numId w:val="2"/>
              </w:numPr>
              <w:spacing w:after="200" w:line="276" w:lineRule="auto"/>
              <w:ind w:left="810"/>
              <w:rPr>
                <w:rFonts w:ascii="Goudy Old Style" w:hAnsi="Goudy Old Style" w:cs="Calibri"/>
                <w:szCs w:val="20"/>
              </w:rPr>
            </w:pPr>
            <w:r w:rsidRPr="007F3FC0">
              <w:rPr>
                <w:rFonts w:ascii="Goudy Old Style" w:hAnsi="Goudy Old Style" w:cs="Calibri"/>
                <w:szCs w:val="20"/>
              </w:rPr>
              <w:t xml:space="preserve">Expertise in ensuring effective rendering of to enable smooth flow of day-to-day operations. </w:t>
            </w:r>
          </w:p>
          <w:p w14:paraId="5DD30036" w14:textId="77777777" w:rsidR="00D13E9E" w:rsidRPr="007F3FC0" w:rsidRDefault="00D13E9E" w:rsidP="00D13E9E">
            <w:pPr>
              <w:pStyle w:val="ListParagraph"/>
              <w:numPr>
                <w:ilvl w:val="0"/>
                <w:numId w:val="2"/>
              </w:numPr>
              <w:spacing w:after="200" w:line="276" w:lineRule="auto"/>
              <w:ind w:left="810"/>
              <w:rPr>
                <w:rFonts w:ascii="Goudy Old Style" w:hAnsi="Goudy Old Style" w:cs="Calibri"/>
                <w:szCs w:val="20"/>
              </w:rPr>
            </w:pPr>
            <w:r w:rsidRPr="007F3FC0">
              <w:rPr>
                <w:rFonts w:ascii="Goudy Old Style" w:hAnsi="Goudy Old Style" w:cs="Calibri"/>
                <w:szCs w:val="20"/>
              </w:rPr>
              <w:t xml:space="preserve">Adept in maintaining harmonious employee relations by building strong culture &amp; imbibing values of the organization. An enterprising leader with the ability to motivate personnel towards achieving organizational objectives. </w:t>
            </w:r>
          </w:p>
          <w:p w14:paraId="2A04136E" w14:textId="0AD769CB" w:rsidR="00A627F5" w:rsidRPr="007F3FC0" w:rsidRDefault="00D13E9E" w:rsidP="00906BF6">
            <w:pPr>
              <w:pStyle w:val="ListParagraph"/>
              <w:numPr>
                <w:ilvl w:val="0"/>
                <w:numId w:val="2"/>
              </w:numPr>
              <w:spacing w:after="200" w:line="276" w:lineRule="auto"/>
              <w:ind w:left="810"/>
              <w:rPr>
                <w:rFonts w:ascii="Goudy Old Style" w:hAnsi="Goudy Old Style" w:cs="Calibri"/>
                <w:szCs w:val="20"/>
              </w:rPr>
            </w:pPr>
            <w:r w:rsidRPr="007F3FC0">
              <w:rPr>
                <w:rFonts w:ascii="Goudy Old Style" w:hAnsi="Goudy Old Style" w:cs="Calibri"/>
                <w:szCs w:val="20"/>
              </w:rPr>
              <w:t>Knowledge of, and skill in applying, interrelated human resources principles, practices, laws and regulations to provide comprehensive HR advisory and technical services including identifying, analyzing and evaluating complicated problems and developing resolutions, planning for delivery of service, and developing improved processes and practices.</w:t>
            </w:r>
          </w:p>
          <w:p w14:paraId="003C11E6" w14:textId="6F19C99F" w:rsidR="00D13E9E" w:rsidRPr="007F3FC0" w:rsidRDefault="00D13E9E" w:rsidP="00D13E9E">
            <w:pPr>
              <w:numPr>
                <w:ilvl w:val="0"/>
                <w:numId w:val="2"/>
              </w:numPr>
              <w:ind w:left="810"/>
              <w:jc w:val="both"/>
              <w:rPr>
                <w:rFonts w:ascii="Goudy Old Style" w:hAnsi="Goudy Old Style" w:cs="Calibri"/>
                <w:szCs w:val="20"/>
              </w:rPr>
            </w:pPr>
            <w:r w:rsidRPr="007F3FC0">
              <w:rPr>
                <w:rFonts w:ascii="Goudy Old Style" w:hAnsi="Goudy Old Style" w:cs="Calibri"/>
                <w:szCs w:val="20"/>
              </w:rPr>
              <w:t>Planning and implementation of key HR Initiatives</w:t>
            </w:r>
          </w:p>
          <w:p w14:paraId="1B8746A7" w14:textId="77777777" w:rsidR="00D13E9E" w:rsidRPr="007F3FC0" w:rsidRDefault="00D13E9E" w:rsidP="00D13E9E">
            <w:pPr>
              <w:numPr>
                <w:ilvl w:val="0"/>
                <w:numId w:val="2"/>
              </w:numPr>
              <w:ind w:left="810"/>
              <w:jc w:val="both"/>
              <w:rPr>
                <w:rFonts w:ascii="Goudy Old Style" w:hAnsi="Goudy Old Style" w:cs="Calibri"/>
                <w:szCs w:val="20"/>
              </w:rPr>
            </w:pPr>
            <w:r w:rsidRPr="007F3FC0">
              <w:rPr>
                <w:rFonts w:ascii="Goudy Old Style" w:hAnsi="Goudy Old Style" w:cs="Calibri"/>
                <w:szCs w:val="20"/>
              </w:rPr>
              <w:t>Formulating HR Policies and ensuring compliance to corporate HR policies and suggesting improvements in existing policies, procedures and systems</w:t>
            </w:r>
          </w:p>
          <w:p w14:paraId="2FAE3195" w14:textId="77777777" w:rsidR="00D13E9E" w:rsidRPr="007F3FC0" w:rsidRDefault="00D13E9E" w:rsidP="00D13E9E">
            <w:pPr>
              <w:numPr>
                <w:ilvl w:val="0"/>
                <w:numId w:val="2"/>
              </w:numPr>
              <w:ind w:left="810"/>
              <w:jc w:val="both"/>
              <w:rPr>
                <w:rFonts w:ascii="Goudy Old Style" w:hAnsi="Goudy Old Style" w:cs="Calibri"/>
                <w:szCs w:val="20"/>
              </w:rPr>
            </w:pPr>
            <w:r w:rsidRPr="007F3FC0">
              <w:rPr>
                <w:rFonts w:ascii="Goudy Old Style" w:hAnsi="Goudy Old Style" w:cs="Calibri"/>
                <w:szCs w:val="20"/>
              </w:rPr>
              <w:t>Preparation of Leave Settlements, Indemnity Calculation, Final Settlement, Budget Preparation, Employee cost Budget, Training Budget, Stationary Budget etc.</w:t>
            </w:r>
          </w:p>
          <w:p w14:paraId="48B0DE32" w14:textId="27C7FD0A" w:rsidR="00D13E9E" w:rsidRDefault="00D13E9E" w:rsidP="00D1761F">
            <w:pPr>
              <w:numPr>
                <w:ilvl w:val="0"/>
                <w:numId w:val="2"/>
              </w:numPr>
              <w:ind w:left="810"/>
              <w:jc w:val="both"/>
              <w:rPr>
                <w:rFonts w:ascii="Goudy Old Style" w:hAnsi="Goudy Old Style" w:cs="Calibri"/>
                <w:szCs w:val="20"/>
              </w:rPr>
            </w:pPr>
            <w:r w:rsidRPr="007F3FC0">
              <w:rPr>
                <w:rFonts w:ascii="Goudy Old Style" w:hAnsi="Goudy Old Style" w:cs="Calibri"/>
                <w:szCs w:val="20"/>
              </w:rPr>
              <w:t>Monthly Reports and yearly Reports such as Bahrainization Report, Recruitment Report, Joined and resigned report, training report, Recruitment report, headcount report etc.</w:t>
            </w:r>
          </w:p>
          <w:p w14:paraId="3E43404D" w14:textId="2F81FA16" w:rsidR="008379D6" w:rsidRDefault="008379D6" w:rsidP="008379D6">
            <w:pPr>
              <w:jc w:val="both"/>
              <w:rPr>
                <w:rFonts w:ascii="Goudy Old Style" w:hAnsi="Goudy Old Style" w:cs="Calibri"/>
                <w:szCs w:val="20"/>
              </w:rPr>
            </w:pPr>
          </w:p>
          <w:p w14:paraId="2863DCC9" w14:textId="1A19C6BD" w:rsidR="008379D6" w:rsidRDefault="008379D6" w:rsidP="008379D6">
            <w:pPr>
              <w:jc w:val="both"/>
              <w:rPr>
                <w:rFonts w:ascii="Goudy Old Style" w:hAnsi="Goudy Old Style" w:cs="Calibri"/>
                <w:szCs w:val="20"/>
              </w:rPr>
            </w:pPr>
          </w:p>
          <w:p w14:paraId="69EA1195" w14:textId="53B16190" w:rsidR="008379D6" w:rsidRDefault="008379D6" w:rsidP="008379D6">
            <w:pPr>
              <w:jc w:val="both"/>
              <w:rPr>
                <w:rFonts w:ascii="Goudy Old Style" w:hAnsi="Goudy Old Style" w:cs="Calibri"/>
                <w:szCs w:val="20"/>
              </w:rPr>
            </w:pPr>
          </w:p>
          <w:p w14:paraId="56F8A262" w14:textId="1B7A77F9" w:rsidR="008379D6" w:rsidRDefault="008379D6" w:rsidP="008379D6">
            <w:pPr>
              <w:jc w:val="both"/>
              <w:rPr>
                <w:rFonts w:ascii="Goudy Old Style" w:hAnsi="Goudy Old Style" w:cs="Calibri"/>
                <w:szCs w:val="20"/>
              </w:rPr>
            </w:pPr>
          </w:p>
          <w:p w14:paraId="4459544A" w14:textId="320363A4" w:rsidR="008379D6" w:rsidRDefault="008379D6" w:rsidP="008379D6">
            <w:pPr>
              <w:jc w:val="both"/>
              <w:rPr>
                <w:rFonts w:ascii="Goudy Old Style" w:hAnsi="Goudy Old Style" w:cs="Calibri"/>
                <w:szCs w:val="20"/>
              </w:rPr>
            </w:pPr>
          </w:p>
          <w:p w14:paraId="47124C5D" w14:textId="2408780F" w:rsidR="008379D6" w:rsidRDefault="008379D6" w:rsidP="008379D6">
            <w:pPr>
              <w:jc w:val="both"/>
              <w:rPr>
                <w:rFonts w:ascii="Goudy Old Style" w:hAnsi="Goudy Old Style" w:cs="Calibri"/>
                <w:szCs w:val="20"/>
              </w:rPr>
            </w:pPr>
          </w:p>
          <w:p w14:paraId="29AE2033" w14:textId="0A81AEA0" w:rsidR="00D13E9E" w:rsidRDefault="00D13E9E" w:rsidP="00D13E9E">
            <w:pPr>
              <w:jc w:val="both"/>
              <w:rPr>
                <w:rFonts w:ascii="Goudy Old Style" w:hAnsi="Goudy Old Style" w:cs="Calibri"/>
                <w:b/>
                <w:szCs w:val="20"/>
                <w:u w:val="single"/>
              </w:rPr>
            </w:pPr>
          </w:p>
          <w:p w14:paraId="2C14DD15" w14:textId="77777777" w:rsidR="00462FAA" w:rsidRPr="007F3FC0" w:rsidRDefault="00462FAA" w:rsidP="00D13E9E">
            <w:pPr>
              <w:jc w:val="both"/>
              <w:rPr>
                <w:rFonts w:ascii="Goudy Old Style" w:hAnsi="Goudy Old Style" w:cs="Calibri"/>
                <w:b/>
                <w:szCs w:val="20"/>
                <w:u w:val="single"/>
              </w:rPr>
            </w:pPr>
          </w:p>
          <w:p w14:paraId="14A9E2F1" w14:textId="65AFFF2F" w:rsidR="00462FAA" w:rsidRPr="007F3FC0" w:rsidRDefault="00462FAA" w:rsidP="00462FAA">
            <w:pPr>
              <w:pBdr>
                <w:top w:val="triple" w:sz="4" w:space="1" w:color="000000" w:themeColor="text1"/>
                <w:left w:val="triple" w:sz="4" w:space="4" w:color="000000" w:themeColor="text1"/>
                <w:bottom w:val="triple" w:sz="4" w:space="1" w:color="000000" w:themeColor="text1"/>
                <w:right w:val="triple" w:sz="4" w:space="4" w:color="000000" w:themeColor="text1"/>
              </w:pBdr>
              <w:shd w:val="pct25" w:color="auto" w:fill="auto"/>
              <w:jc w:val="both"/>
              <w:rPr>
                <w:rFonts w:ascii="Goudy Old Style" w:hAnsi="Goudy Old Style" w:cs="Calibri"/>
                <w:b/>
                <w:sz w:val="24"/>
                <w:szCs w:val="24"/>
              </w:rPr>
            </w:pPr>
            <w:r>
              <w:rPr>
                <w:rFonts w:ascii="Goudy Old Style" w:hAnsi="Goudy Old Style" w:cs="Calibri"/>
                <w:b/>
                <w:sz w:val="24"/>
                <w:szCs w:val="24"/>
              </w:rPr>
              <w:t xml:space="preserve">JOB </w:t>
            </w:r>
            <w:r w:rsidRPr="008053D3">
              <w:rPr>
                <w:rFonts w:ascii="Goudy Old Style" w:hAnsi="Goudy Old Style" w:cs="Calibri"/>
                <w:b/>
                <w:szCs w:val="20"/>
                <w:u w:val="single"/>
              </w:rPr>
              <w:t>DESCRIPTION</w:t>
            </w:r>
            <w:r w:rsidRPr="008053D3">
              <w:rPr>
                <w:rFonts w:ascii="Goudy Old Style" w:hAnsi="Goudy Old Style" w:cs="Calibri"/>
                <w:b/>
                <w:szCs w:val="20"/>
              </w:rPr>
              <w:t>:</w:t>
            </w:r>
            <w:r w:rsidRPr="008053D3">
              <w:rPr>
                <w:rFonts w:ascii="Goudy Old Style" w:hAnsi="Goudy Old Style" w:cs="Calibri"/>
                <w:b/>
                <w:sz w:val="24"/>
                <w:szCs w:val="24"/>
              </w:rPr>
              <w:t xml:space="preserve"> (</w:t>
            </w:r>
            <w:r w:rsidRPr="00F53A1B">
              <w:rPr>
                <w:rFonts w:ascii="Goudy Old Style" w:hAnsi="Goudy Old Style" w:cs="Calibri"/>
                <w:b/>
                <w:szCs w:val="20"/>
              </w:rPr>
              <w:t>Senior HR &amp; Admin Officer / Head of HR – Zayani Motors</w:t>
            </w:r>
            <w:r>
              <w:rPr>
                <w:rFonts w:ascii="Goudy Old Style" w:eastAsia="Times New Roman" w:hAnsi="Goudy Old Style" w:cs="Arial"/>
                <w:b/>
                <w:color w:val="333333"/>
                <w:sz w:val="24"/>
                <w:szCs w:val="24"/>
                <w:lang w:val="en-GB" w:eastAsia="en-GB"/>
              </w:rPr>
              <w:t>)</w:t>
            </w:r>
          </w:p>
          <w:p w14:paraId="06FB89ED" w14:textId="77777777" w:rsidR="00864BC7" w:rsidRPr="00864BC7" w:rsidRDefault="00864BC7" w:rsidP="00864BC7">
            <w:pPr>
              <w:jc w:val="both"/>
              <w:rPr>
                <w:rFonts w:ascii="Goudy Old Style" w:hAnsi="Goudy Old Style" w:cs="Calibri"/>
                <w:b/>
                <w:szCs w:val="20"/>
                <w:u w:val="single"/>
              </w:rPr>
            </w:pPr>
          </w:p>
          <w:p w14:paraId="03A4993F" w14:textId="77777777" w:rsidR="008379D6" w:rsidRPr="007F3FC0" w:rsidRDefault="008379D6" w:rsidP="008379D6">
            <w:pPr>
              <w:pStyle w:val="ListParagraph"/>
              <w:numPr>
                <w:ilvl w:val="0"/>
                <w:numId w:val="15"/>
              </w:numPr>
              <w:ind w:left="1044"/>
              <w:jc w:val="both"/>
              <w:rPr>
                <w:rFonts w:ascii="Goudy Old Style" w:hAnsi="Goudy Old Style" w:cs="Calibri"/>
                <w:szCs w:val="20"/>
              </w:rPr>
            </w:pPr>
            <w:r w:rsidRPr="007F3FC0">
              <w:rPr>
                <w:rFonts w:ascii="Goudy Old Style" w:hAnsi="Goudy Old Style" w:cs="Calibri"/>
                <w:szCs w:val="20"/>
              </w:rPr>
              <w:t>Overseeing &amp; managing the division HR department and team. Distributing the tasks among them, evaluate them, and take the necessary actions whereas needed. Giving a proper guidance and instructions to the teams to smoothen the workflow.</w:t>
            </w:r>
          </w:p>
          <w:p w14:paraId="5C97B876" w14:textId="77777777" w:rsidR="008379D6" w:rsidRPr="007F3FC0" w:rsidRDefault="008379D6"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Participating in HR planning in coordination with Group HR &amp; Admin Manager &amp; the General Manager.</w:t>
            </w:r>
          </w:p>
          <w:p w14:paraId="438C7802" w14:textId="77777777" w:rsidR="008379D6" w:rsidRPr="007F3FC0" w:rsidRDefault="008379D6"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Recruiting local/overseas employee’s permanent and temporary in line with Bahrain Labor Law and HRAD policies and procedures.</w:t>
            </w:r>
          </w:p>
          <w:p w14:paraId="7EE4C934" w14:textId="77777777" w:rsidR="008379D6" w:rsidRPr="007F3FC0" w:rsidRDefault="008379D6"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Carrying out placement procedures as per Company policy.</w:t>
            </w:r>
          </w:p>
          <w:p w14:paraId="3295279E" w14:textId="1F1DB281" w:rsidR="00462FAA" w:rsidRDefault="00462FAA"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Updating all Job Description as per duties &amp; responsibilities prescribed by Dept. /division head and MD, from time to time.</w:t>
            </w:r>
          </w:p>
          <w:p w14:paraId="2A07BFFC" w14:textId="056C9B79" w:rsidR="008379D6" w:rsidRPr="007F3FC0" w:rsidRDefault="008379D6"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Managing receiving walk-in job seekers in an appropriate manner.</w:t>
            </w:r>
          </w:p>
          <w:p w14:paraId="065CF633" w14:textId="77777777" w:rsidR="008379D6" w:rsidRPr="007F3FC0" w:rsidRDefault="008379D6"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Supplying the division with a sufficiently large pool of job candidates and ensure that all employment applications are filed in an appropriate manner.</w:t>
            </w:r>
          </w:p>
          <w:p w14:paraId="375DB93A" w14:textId="77777777" w:rsidR="008379D6" w:rsidRDefault="008379D6" w:rsidP="008379D6">
            <w:pPr>
              <w:pStyle w:val="ListParagraph"/>
              <w:numPr>
                <w:ilvl w:val="0"/>
                <w:numId w:val="14"/>
              </w:numPr>
              <w:ind w:left="1044"/>
              <w:jc w:val="both"/>
              <w:rPr>
                <w:rFonts w:ascii="Goudy Old Style" w:hAnsi="Goudy Old Style" w:cs="Calibri"/>
                <w:szCs w:val="20"/>
              </w:rPr>
            </w:pPr>
            <w:r w:rsidRPr="007F3FC0">
              <w:rPr>
                <w:rFonts w:ascii="Goudy Old Style" w:hAnsi="Goudy Old Style" w:cs="Calibri"/>
                <w:szCs w:val="20"/>
              </w:rPr>
              <w:t>Participating in job analysis, consisting of the position description and job specification as per Group HRAD Manager Guidance &amp; Company standards.</w:t>
            </w:r>
          </w:p>
          <w:p w14:paraId="2197B07A" w14:textId="77777777" w:rsidR="008379D6" w:rsidRDefault="008379D6" w:rsidP="008379D6">
            <w:pPr>
              <w:pStyle w:val="ListParagraph"/>
              <w:numPr>
                <w:ilvl w:val="0"/>
                <w:numId w:val="14"/>
              </w:numPr>
              <w:ind w:left="1044"/>
              <w:jc w:val="both"/>
              <w:rPr>
                <w:rFonts w:ascii="Goudy Old Style" w:hAnsi="Goudy Old Style" w:cs="Calibri"/>
                <w:szCs w:val="20"/>
              </w:rPr>
            </w:pPr>
            <w:r w:rsidRPr="0053735A">
              <w:rPr>
                <w:rFonts w:ascii="Goudy Old Style" w:hAnsi="Goudy Old Style" w:cs="Calibri"/>
                <w:szCs w:val="20"/>
              </w:rPr>
              <w:t>Ensuring that all new employees go through a proper induction program prior to commencing required duties &amp; responsibilities with a power point orientation demonstrating basic rules and regulations, highlighting important issues per employee handbook</w:t>
            </w:r>
            <w:r>
              <w:rPr>
                <w:rFonts w:ascii="Goudy Old Style" w:hAnsi="Goudy Old Style" w:cs="Calibri"/>
                <w:szCs w:val="20"/>
              </w:rPr>
              <w:t>.</w:t>
            </w:r>
          </w:p>
          <w:p w14:paraId="5359F9F5"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Keeping track of probation assessment of all the new employees recruited and sends reminders to Department Managers / General Manager / MD</w:t>
            </w:r>
            <w:r>
              <w:rPr>
                <w:rFonts w:ascii="Goudy Old Style" w:hAnsi="Goudy Old Style" w:cs="Calibri"/>
                <w:szCs w:val="20"/>
              </w:rPr>
              <w:t xml:space="preserve">, </w:t>
            </w:r>
            <w:r w:rsidRPr="007F3FC0">
              <w:rPr>
                <w:rFonts w:ascii="Goudy Old Style" w:hAnsi="Goudy Old Style" w:cs="Calibri"/>
                <w:szCs w:val="20"/>
              </w:rPr>
              <w:t xml:space="preserve">prior expiry of the probationary period. </w:t>
            </w:r>
          </w:p>
          <w:p w14:paraId="3DD70A57"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 xml:space="preserve">Approval of probationary assessment for new employees for confirmation in coordination with the department manager. </w:t>
            </w:r>
          </w:p>
          <w:p w14:paraId="7DB47961"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Ensuring the implementation of training need analysis and preparation of training need plan in coordination with department managers.</w:t>
            </w:r>
          </w:p>
          <w:p w14:paraId="0FA16CE9"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Preparing Annual leave plan and carry out the necessary procedures for employees’ vacation &amp; temporarily replacement.</w:t>
            </w:r>
          </w:p>
          <w:p w14:paraId="14EF560E"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 xml:space="preserve">Verifying &amp; approving the monthly payroll and making sure it gets signed by internal audit and concerned director and submits to accounts department, latest by the 25th of every month.  </w:t>
            </w:r>
          </w:p>
          <w:p w14:paraId="3CC51640"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Preparing of annual leave plan for all department in coordination with line managers</w:t>
            </w:r>
          </w:p>
          <w:p w14:paraId="69AEAEE1"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Ensuring that staff deductions due to disciplinary action, bank transfers, telephone deductions, company loans etc. are affected in the appropriate monthly salaries.</w:t>
            </w:r>
          </w:p>
          <w:p w14:paraId="6D77D01E"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Managing Residence Permits and Contracts renewals with the consent and approval from Department Managers/ General Manager and MD on time without delay and maintaining a clean record with Immigration, GOSI, CPR and Ministry of Labor.</w:t>
            </w:r>
          </w:p>
          <w:p w14:paraId="2877FBB2"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Responsible for HR policy awareness and implementation.</w:t>
            </w:r>
          </w:p>
          <w:p w14:paraId="1DFFAB9D" w14:textId="77777777" w:rsidR="008379D6"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Managing processing of payments of GOSI, LMRA, Telephone service providers, Electricity &amp; Water and other government authorities without delays.</w:t>
            </w:r>
          </w:p>
          <w:p w14:paraId="7467789A"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Attending Managers meeting and spearheads HR related issues.</w:t>
            </w:r>
          </w:p>
          <w:p w14:paraId="408AB297"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Managing all Administration correspondence, offer letter, job description, appointment, contract, increment, promotion, warning, termination, etc.</w:t>
            </w:r>
          </w:p>
          <w:p w14:paraId="23F2346E" w14:textId="77777777" w:rsidR="008379D6" w:rsidRPr="007F3FC0"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Following up and coordinating for all Administration Support Services pertaining to Ministry of Labor, Immigration, CPR, Embassies etc.</w:t>
            </w:r>
          </w:p>
          <w:p w14:paraId="1DD2372E" w14:textId="35C305B7" w:rsidR="008379D6" w:rsidRDefault="008379D6" w:rsidP="008379D6">
            <w:pPr>
              <w:pStyle w:val="ListParagraph"/>
              <w:numPr>
                <w:ilvl w:val="0"/>
                <w:numId w:val="14"/>
              </w:numPr>
              <w:ind w:left="972"/>
              <w:jc w:val="both"/>
              <w:rPr>
                <w:rFonts w:ascii="Goudy Old Style" w:hAnsi="Goudy Old Style" w:cs="Calibri"/>
                <w:szCs w:val="20"/>
              </w:rPr>
            </w:pPr>
            <w:r w:rsidRPr="007F3FC0">
              <w:rPr>
                <w:rFonts w:ascii="Goudy Old Style" w:hAnsi="Goudy Old Style" w:cs="Calibri"/>
                <w:szCs w:val="20"/>
              </w:rPr>
              <w:t>Ensuring all personnel files are maintained and updated regularly.</w:t>
            </w:r>
          </w:p>
          <w:p w14:paraId="27AEDDC7" w14:textId="34D3778A" w:rsidR="00462FAA" w:rsidRPr="00462FAA" w:rsidRDefault="00462FAA" w:rsidP="00462FAA">
            <w:pPr>
              <w:jc w:val="both"/>
              <w:rPr>
                <w:rFonts w:ascii="Goudy Old Style" w:hAnsi="Goudy Old Style" w:cs="Calibri"/>
                <w:szCs w:val="20"/>
              </w:rPr>
            </w:pPr>
          </w:p>
        </w:tc>
      </w:tr>
      <w:bookmarkEnd w:id="0"/>
      <w:bookmarkEnd w:id="1"/>
      <w:bookmarkEnd w:id="2"/>
    </w:tbl>
    <w:p w14:paraId="26DD37C9" w14:textId="77777777" w:rsidR="00CA6229" w:rsidRPr="00134769" w:rsidRDefault="00CA6229" w:rsidP="00C228C7">
      <w:pPr>
        <w:jc w:val="both"/>
        <w:rPr>
          <w:rFonts w:ascii="Goudy Old Style" w:hAnsi="Goudy Old Style" w:cs="Calibri"/>
          <w:sz w:val="20"/>
          <w:szCs w:val="20"/>
        </w:rPr>
      </w:pPr>
    </w:p>
    <w:sectPr w:rsidR="00CA6229" w:rsidRPr="00134769" w:rsidSect="00A932CE">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33D5" w14:textId="77777777" w:rsidR="00D75DC8" w:rsidRDefault="00D75DC8" w:rsidP="00826062">
      <w:r>
        <w:separator/>
      </w:r>
    </w:p>
  </w:endnote>
  <w:endnote w:type="continuationSeparator" w:id="0">
    <w:p w14:paraId="7C74BC2C" w14:textId="77777777" w:rsidR="00D75DC8" w:rsidRDefault="00D75DC8" w:rsidP="0082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B678" w14:textId="77777777" w:rsidR="00D75DC8" w:rsidRDefault="00D75DC8" w:rsidP="00826062">
      <w:r>
        <w:separator/>
      </w:r>
    </w:p>
  </w:footnote>
  <w:footnote w:type="continuationSeparator" w:id="0">
    <w:p w14:paraId="02C3A309" w14:textId="77777777" w:rsidR="00D75DC8" w:rsidRDefault="00D75DC8" w:rsidP="0082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37.2pt;height:34.8pt;visibility:visible;mso-wrap-style:square" o:bullet="t">
        <v:imagedata r:id="rId1" o:title=""/>
      </v:shape>
    </w:pict>
  </w:numPicBullet>
  <w:abstractNum w:abstractNumId="0" w15:restartNumberingAfterBreak="0">
    <w:nsid w:val="FFFFFF89"/>
    <w:multiLevelType w:val="singleLevel"/>
    <w:tmpl w:val="04603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65B6F"/>
    <w:multiLevelType w:val="hybridMultilevel"/>
    <w:tmpl w:val="D340C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A96FF2"/>
    <w:multiLevelType w:val="hybridMultilevel"/>
    <w:tmpl w:val="AF527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796B"/>
    <w:multiLevelType w:val="hybridMultilevel"/>
    <w:tmpl w:val="092E91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519E0"/>
    <w:multiLevelType w:val="hybridMultilevel"/>
    <w:tmpl w:val="A0709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117F22"/>
    <w:multiLevelType w:val="hybridMultilevel"/>
    <w:tmpl w:val="38103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8F3632"/>
    <w:multiLevelType w:val="hybridMultilevel"/>
    <w:tmpl w:val="B6D81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C1418"/>
    <w:multiLevelType w:val="hybridMultilevel"/>
    <w:tmpl w:val="117C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64BFD"/>
    <w:multiLevelType w:val="hybridMultilevel"/>
    <w:tmpl w:val="F5869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E4301"/>
    <w:multiLevelType w:val="hybridMultilevel"/>
    <w:tmpl w:val="76925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95289"/>
    <w:multiLevelType w:val="hybridMultilevel"/>
    <w:tmpl w:val="145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64D69"/>
    <w:multiLevelType w:val="hybridMultilevel"/>
    <w:tmpl w:val="3E908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D7292"/>
    <w:multiLevelType w:val="hybridMultilevel"/>
    <w:tmpl w:val="1D5E0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B44C4"/>
    <w:multiLevelType w:val="hybridMultilevel"/>
    <w:tmpl w:val="BB72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A2050"/>
    <w:multiLevelType w:val="hybridMultilevel"/>
    <w:tmpl w:val="ECE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2"/>
  </w:num>
  <w:num w:numId="5">
    <w:abstractNumId w:val="5"/>
  </w:num>
  <w:num w:numId="6">
    <w:abstractNumId w:val="10"/>
  </w:num>
  <w:num w:numId="7">
    <w:abstractNumId w:val="11"/>
  </w:num>
  <w:num w:numId="8">
    <w:abstractNumId w:val="8"/>
  </w:num>
  <w:num w:numId="9">
    <w:abstractNumId w:val="7"/>
  </w:num>
  <w:num w:numId="10">
    <w:abstractNumId w:val="6"/>
  </w:num>
  <w:num w:numId="11">
    <w:abstractNumId w:val="3"/>
  </w:num>
  <w:num w:numId="12">
    <w:abstractNumId w:val="9"/>
  </w:num>
  <w:num w:numId="13">
    <w:abstractNumId w:val="1"/>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464B"/>
    <w:rsid w:val="000107C8"/>
    <w:rsid w:val="00013077"/>
    <w:rsid w:val="00021A6D"/>
    <w:rsid w:val="00040283"/>
    <w:rsid w:val="00052960"/>
    <w:rsid w:val="000543D9"/>
    <w:rsid w:val="00056FB8"/>
    <w:rsid w:val="00062976"/>
    <w:rsid w:val="0007288B"/>
    <w:rsid w:val="000909C9"/>
    <w:rsid w:val="000926AD"/>
    <w:rsid w:val="00097EB3"/>
    <w:rsid w:val="000C655B"/>
    <w:rsid w:val="000D209A"/>
    <w:rsid w:val="000D7F9F"/>
    <w:rsid w:val="001248F7"/>
    <w:rsid w:val="00134769"/>
    <w:rsid w:val="00137F34"/>
    <w:rsid w:val="00144202"/>
    <w:rsid w:val="001467B8"/>
    <w:rsid w:val="001712A1"/>
    <w:rsid w:val="00174B62"/>
    <w:rsid w:val="001778C9"/>
    <w:rsid w:val="001810FA"/>
    <w:rsid w:val="0019268B"/>
    <w:rsid w:val="001A3D96"/>
    <w:rsid w:val="001B7CCE"/>
    <w:rsid w:val="001C687F"/>
    <w:rsid w:val="001E64FF"/>
    <w:rsid w:val="001F384B"/>
    <w:rsid w:val="00207977"/>
    <w:rsid w:val="00211144"/>
    <w:rsid w:val="00227327"/>
    <w:rsid w:val="00257755"/>
    <w:rsid w:val="0028610C"/>
    <w:rsid w:val="00291F25"/>
    <w:rsid w:val="002A0FAA"/>
    <w:rsid w:val="002C028A"/>
    <w:rsid w:val="002C5519"/>
    <w:rsid w:val="002D036C"/>
    <w:rsid w:val="002F7967"/>
    <w:rsid w:val="003011BB"/>
    <w:rsid w:val="003342A3"/>
    <w:rsid w:val="00365419"/>
    <w:rsid w:val="00370A86"/>
    <w:rsid w:val="003A14A9"/>
    <w:rsid w:val="003A5929"/>
    <w:rsid w:val="003B0561"/>
    <w:rsid w:val="003B3AA6"/>
    <w:rsid w:val="003B589A"/>
    <w:rsid w:val="003C2466"/>
    <w:rsid w:val="003C5F64"/>
    <w:rsid w:val="003D5109"/>
    <w:rsid w:val="003F2729"/>
    <w:rsid w:val="004229A2"/>
    <w:rsid w:val="00461B56"/>
    <w:rsid w:val="00462FAA"/>
    <w:rsid w:val="0047404E"/>
    <w:rsid w:val="004F0EDE"/>
    <w:rsid w:val="004F38BA"/>
    <w:rsid w:val="004F4819"/>
    <w:rsid w:val="00511913"/>
    <w:rsid w:val="00513490"/>
    <w:rsid w:val="005249BA"/>
    <w:rsid w:val="00536F89"/>
    <w:rsid w:val="00540C69"/>
    <w:rsid w:val="005458CD"/>
    <w:rsid w:val="005575CF"/>
    <w:rsid w:val="00560970"/>
    <w:rsid w:val="005657CE"/>
    <w:rsid w:val="00583829"/>
    <w:rsid w:val="00584E3C"/>
    <w:rsid w:val="00591AAE"/>
    <w:rsid w:val="005A327E"/>
    <w:rsid w:val="005D6EF3"/>
    <w:rsid w:val="005E019F"/>
    <w:rsid w:val="005E34BF"/>
    <w:rsid w:val="00634833"/>
    <w:rsid w:val="0069562A"/>
    <w:rsid w:val="006A5B14"/>
    <w:rsid w:val="006B6CEB"/>
    <w:rsid w:val="006C08FA"/>
    <w:rsid w:val="006D7DFA"/>
    <w:rsid w:val="006E7097"/>
    <w:rsid w:val="00710E9C"/>
    <w:rsid w:val="00713115"/>
    <w:rsid w:val="00717890"/>
    <w:rsid w:val="00727D2F"/>
    <w:rsid w:val="00731A8E"/>
    <w:rsid w:val="007338AF"/>
    <w:rsid w:val="00763C9C"/>
    <w:rsid w:val="00772A92"/>
    <w:rsid w:val="00792E73"/>
    <w:rsid w:val="007A6A27"/>
    <w:rsid w:val="007E47E1"/>
    <w:rsid w:val="007F3FC0"/>
    <w:rsid w:val="008053D3"/>
    <w:rsid w:val="00805C41"/>
    <w:rsid w:val="00813296"/>
    <w:rsid w:val="00817A9A"/>
    <w:rsid w:val="00824882"/>
    <w:rsid w:val="00826062"/>
    <w:rsid w:val="008279B3"/>
    <w:rsid w:val="008379D6"/>
    <w:rsid w:val="00846C15"/>
    <w:rsid w:val="008540E4"/>
    <w:rsid w:val="008608BE"/>
    <w:rsid w:val="00862DF4"/>
    <w:rsid w:val="0086417A"/>
    <w:rsid w:val="00864BC7"/>
    <w:rsid w:val="008679EF"/>
    <w:rsid w:val="008854CC"/>
    <w:rsid w:val="008A22DF"/>
    <w:rsid w:val="008C1A5E"/>
    <w:rsid w:val="008E7CAA"/>
    <w:rsid w:val="008F31AD"/>
    <w:rsid w:val="00906BF6"/>
    <w:rsid w:val="00920984"/>
    <w:rsid w:val="009449BC"/>
    <w:rsid w:val="00977710"/>
    <w:rsid w:val="00985978"/>
    <w:rsid w:val="009B5C4E"/>
    <w:rsid w:val="009D6EF9"/>
    <w:rsid w:val="00A20273"/>
    <w:rsid w:val="00A21F1C"/>
    <w:rsid w:val="00A24A27"/>
    <w:rsid w:val="00A27429"/>
    <w:rsid w:val="00A340EA"/>
    <w:rsid w:val="00A556E5"/>
    <w:rsid w:val="00A60E4F"/>
    <w:rsid w:val="00A627F5"/>
    <w:rsid w:val="00A8161C"/>
    <w:rsid w:val="00A8197B"/>
    <w:rsid w:val="00A932CE"/>
    <w:rsid w:val="00A96343"/>
    <w:rsid w:val="00AA6923"/>
    <w:rsid w:val="00AB2C27"/>
    <w:rsid w:val="00AC50F8"/>
    <w:rsid w:val="00AF138C"/>
    <w:rsid w:val="00AF2E20"/>
    <w:rsid w:val="00B0237B"/>
    <w:rsid w:val="00B05B1C"/>
    <w:rsid w:val="00B3626D"/>
    <w:rsid w:val="00B453B3"/>
    <w:rsid w:val="00B67153"/>
    <w:rsid w:val="00B671BD"/>
    <w:rsid w:val="00B71390"/>
    <w:rsid w:val="00B77D37"/>
    <w:rsid w:val="00B84A8C"/>
    <w:rsid w:val="00B9687C"/>
    <w:rsid w:val="00BA6591"/>
    <w:rsid w:val="00BB0AD0"/>
    <w:rsid w:val="00BB4096"/>
    <w:rsid w:val="00BC05C3"/>
    <w:rsid w:val="00BD14FB"/>
    <w:rsid w:val="00BD6704"/>
    <w:rsid w:val="00C228C7"/>
    <w:rsid w:val="00C25C40"/>
    <w:rsid w:val="00C25FB7"/>
    <w:rsid w:val="00C312E5"/>
    <w:rsid w:val="00C31DB2"/>
    <w:rsid w:val="00C565DF"/>
    <w:rsid w:val="00C66526"/>
    <w:rsid w:val="00C86DBF"/>
    <w:rsid w:val="00C9010B"/>
    <w:rsid w:val="00C96631"/>
    <w:rsid w:val="00C97B66"/>
    <w:rsid w:val="00CA6229"/>
    <w:rsid w:val="00CC4932"/>
    <w:rsid w:val="00CD04CD"/>
    <w:rsid w:val="00CD4A43"/>
    <w:rsid w:val="00CE72F4"/>
    <w:rsid w:val="00D13E9E"/>
    <w:rsid w:val="00D160E2"/>
    <w:rsid w:val="00D1761F"/>
    <w:rsid w:val="00D31243"/>
    <w:rsid w:val="00D32D8C"/>
    <w:rsid w:val="00D52E05"/>
    <w:rsid w:val="00D54E04"/>
    <w:rsid w:val="00D678AF"/>
    <w:rsid w:val="00D75DC8"/>
    <w:rsid w:val="00D77282"/>
    <w:rsid w:val="00D86A3D"/>
    <w:rsid w:val="00DA72D7"/>
    <w:rsid w:val="00DC382F"/>
    <w:rsid w:val="00DD3BE9"/>
    <w:rsid w:val="00DF1B92"/>
    <w:rsid w:val="00E07BF6"/>
    <w:rsid w:val="00E12D35"/>
    <w:rsid w:val="00E20DCB"/>
    <w:rsid w:val="00E30AA4"/>
    <w:rsid w:val="00E4780A"/>
    <w:rsid w:val="00E64925"/>
    <w:rsid w:val="00E67DC5"/>
    <w:rsid w:val="00E761D2"/>
    <w:rsid w:val="00E774FF"/>
    <w:rsid w:val="00E902E5"/>
    <w:rsid w:val="00EA2E4F"/>
    <w:rsid w:val="00EC3108"/>
    <w:rsid w:val="00EC73E3"/>
    <w:rsid w:val="00ED7C6B"/>
    <w:rsid w:val="00F0357E"/>
    <w:rsid w:val="00F0631E"/>
    <w:rsid w:val="00F145E2"/>
    <w:rsid w:val="00F153F5"/>
    <w:rsid w:val="00F15B39"/>
    <w:rsid w:val="00F15D89"/>
    <w:rsid w:val="00F178C9"/>
    <w:rsid w:val="00F20462"/>
    <w:rsid w:val="00F31B65"/>
    <w:rsid w:val="00F3231B"/>
    <w:rsid w:val="00F466FC"/>
    <w:rsid w:val="00F53A1B"/>
    <w:rsid w:val="00F554E2"/>
    <w:rsid w:val="00F72E90"/>
    <w:rsid w:val="00F75FAD"/>
    <w:rsid w:val="00F82891"/>
    <w:rsid w:val="00F8464B"/>
    <w:rsid w:val="00FA2DB0"/>
    <w:rsid w:val="00FB3514"/>
    <w:rsid w:val="00FB5B64"/>
    <w:rsid w:val="00FB7E26"/>
    <w:rsid w:val="00FD2D03"/>
    <w:rsid w:val="00FE7A01"/>
    <w:rsid w:val="00FF1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B6DB"/>
  <w15:docId w15:val="{38EE9800-1B17-4756-9FFE-EFE94473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9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B3AA6"/>
    <w:pPr>
      <w:numPr>
        <w:numId w:val="1"/>
      </w:numPr>
      <w:contextualSpacing/>
    </w:pPr>
  </w:style>
  <w:style w:type="table" w:styleId="TableGrid">
    <w:name w:val="Table Grid"/>
    <w:basedOn w:val="TableNormal"/>
    <w:uiPriority w:val="59"/>
    <w:rsid w:val="00D5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2D7"/>
    <w:rPr>
      <w:rFonts w:ascii="Tahoma" w:hAnsi="Tahoma" w:cs="Tahoma"/>
      <w:sz w:val="16"/>
      <w:szCs w:val="16"/>
    </w:rPr>
  </w:style>
  <w:style w:type="character" w:customStyle="1" w:styleId="BalloonTextChar">
    <w:name w:val="Balloon Text Char"/>
    <w:basedOn w:val="DefaultParagraphFont"/>
    <w:link w:val="BalloonText"/>
    <w:uiPriority w:val="99"/>
    <w:semiHidden/>
    <w:rsid w:val="00DA72D7"/>
    <w:rPr>
      <w:rFonts w:ascii="Tahoma" w:hAnsi="Tahoma" w:cs="Tahoma"/>
      <w:sz w:val="16"/>
      <w:szCs w:val="16"/>
    </w:rPr>
  </w:style>
  <w:style w:type="paragraph" w:styleId="ListParagraph">
    <w:name w:val="List Paragraph"/>
    <w:basedOn w:val="Normal"/>
    <w:uiPriority w:val="34"/>
    <w:qFormat/>
    <w:rsid w:val="007E47E1"/>
    <w:pPr>
      <w:ind w:left="720"/>
      <w:contextualSpacing/>
    </w:pPr>
  </w:style>
  <w:style w:type="paragraph" w:styleId="Header">
    <w:name w:val="header"/>
    <w:basedOn w:val="Normal"/>
    <w:link w:val="HeaderChar"/>
    <w:uiPriority w:val="99"/>
    <w:unhideWhenUsed/>
    <w:rsid w:val="00826062"/>
    <w:pPr>
      <w:tabs>
        <w:tab w:val="center" w:pos="4680"/>
        <w:tab w:val="right" w:pos="9360"/>
      </w:tabs>
    </w:pPr>
  </w:style>
  <w:style w:type="character" w:customStyle="1" w:styleId="HeaderChar">
    <w:name w:val="Header Char"/>
    <w:basedOn w:val="DefaultParagraphFont"/>
    <w:link w:val="Header"/>
    <w:uiPriority w:val="99"/>
    <w:rsid w:val="00826062"/>
    <w:rPr>
      <w:sz w:val="22"/>
      <w:szCs w:val="22"/>
    </w:rPr>
  </w:style>
  <w:style w:type="paragraph" w:styleId="Footer">
    <w:name w:val="footer"/>
    <w:basedOn w:val="Normal"/>
    <w:link w:val="FooterChar"/>
    <w:uiPriority w:val="99"/>
    <w:unhideWhenUsed/>
    <w:rsid w:val="00826062"/>
    <w:pPr>
      <w:tabs>
        <w:tab w:val="center" w:pos="4680"/>
        <w:tab w:val="right" w:pos="9360"/>
      </w:tabs>
    </w:pPr>
  </w:style>
  <w:style w:type="character" w:customStyle="1" w:styleId="FooterChar">
    <w:name w:val="Footer Char"/>
    <w:basedOn w:val="DefaultParagraphFont"/>
    <w:link w:val="Footer"/>
    <w:uiPriority w:val="99"/>
    <w:rsid w:val="00826062"/>
    <w:rPr>
      <w:sz w:val="22"/>
      <w:szCs w:val="22"/>
    </w:rPr>
  </w:style>
  <w:style w:type="character" w:styleId="Hyperlink">
    <w:name w:val="Hyperlink"/>
    <w:basedOn w:val="DefaultParagraphFont"/>
    <w:uiPriority w:val="99"/>
    <w:unhideWhenUsed/>
    <w:rsid w:val="00E4780A"/>
    <w:rPr>
      <w:color w:val="0563C1" w:themeColor="hyperlink"/>
      <w:u w:val="single"/>
    </w:rPr>
  </w:style>
  <w:style w:type="character" w:styleId="UnresolvedMention">
    <w:name w:val="Unresolved Mention"/>
    <w:basedOn w:val="DefaultParagraphFont"/>
    <w:uiPriority w:val="99"/>
    <w:semiHidden/>
    <w:unhideWhenUsed/>
    <w:rsid w:val="00E47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805">
      <w:bodyDiv w:val="1"/>
      <w:marLeft w:val="0"/>
      <w:marRight w:val="0"/>
      <w:marTop w:val="0"/>
      <w:marBottom w:val="0"/>
      <w:divBdr>
        <w:top w:val="none" w:sz="0" w:space="0" w:color="auto"/>
        <w:left w:val="none" w:sz="0" w:space="0" w:color="auto"/>
        <w:bottom w:val="none" w:sz="0" w:space="0" w:color="auto"/>
        <w:right w:val="none" w:sz="0" w:space="0" w:color="auto"/>
      </w:divBdr>
    </w:div>
    <w:div w:id="29039163">
      <w:bodyDiv w:val="1"/>
      <w:marLeft w:val="0"/>
      <w:marRight w:val="0"/>
      <w:marTop w:val="0"/>
      <w:marBottom w:val="0"/>
      <w:divBdr>
        <w:top w:val="none" w:sz="0" w:space="0" w:color="auto"/>
        <w:left w:val="none" w:sz="0" w:space="0" w:color="auto"/>
        <w:bottom w:val="none" w:sz="0" w:space="0" w:color="auto"/>
        <w:right w:val="none" w:sz="0" w:space="0" w:color="auto"/>
      </w:divBdr>
    </w:div>
    <w:div w:id="39792391">
      <w:bodyDiv w:val="1"/>
      <w:marLeft w:val="0"/>
      <w:marRight w:val="0"/>
      <w:marTop w:val="0"/>
      <w:marBottom w:val="0"/>
      <w:divBdr>
        <w:top w:val="none" w:sz="0" w:space="0" w:color="auto"/>
        <w:left w:val="none" w:sz="0" w:space="0" w:color="auto"/>
        <w:bottom w:val="none" w:sz="0" w:space="0" w:color="auto"/>
        <w:right w:val="none" w:sz="0" w:space="0" w:color="auto"/>
      </w:divBdr>
    </w:div>
    <w:div w:id="152180796">
      <w:bodyDiv w:val="1"/>
      <w:marLeft w:val="0"/>
      <w:marRight w:val="0"/>
      <w:marTop w:val="0"/>
      <w:marBottom w:val="0"/>
      <w:divBdr>
        <w:top w:val="none" w:sz="0" w:space="0" w:color="auto"/>
        <w:left w:val="none" w:sz="0" w:space="0" w:color="auto"/>
        <w:bottom w:val="none" w:sz="0" w:space="0" w:color="auto"/>
        <w:right w:val="none" w:sz="0" w:space="0" w:color="auto"/>
      </w:divBdr>
    </w:div>
    <w:div w:id="276763710">
      <w:bodyDiv w:val="1"/>
      <w:marLeft w:val="0"/>
      <w:marRight w:val="0"/>
      <w:marTop w:val="0"/>
      <w:marBottom w:val="0"/>
      <w:divBdr>
        <w:top w:val="none" w:sz="0" w:space="0" w:color="auto"/>
        <w:left w:val="none" w:sz="0" w:space="0" w:color="auto"/>
        <w:bottom w:val="none" w:sz="0" w:space="0" w:color="auto"/>
        <w:right w:val="none" w:sz="0" w:space="0" w:color="auto"/>
      </w:divBdr>
    </w:div>
    <w:div w:id="281041548">
      <w:bodyDiv w:val="1"/>
      <w:marLeft w:val="0"/>
      <w:marRight w:val="0"/>
      <w:marTop w:val="0"/>
      <w:marBottom w:val="0"/>
      <w:divBdr>
        <w:top w:val="none" w:sz="0" w:space="0" w:color="auto"/>
        <w:left w:val="none" w:sz="0" w:space="0" w:color="auto"/>
        <w:bottom w:val="none" w:sz="0" w:space="0" w:color="auto"/>
        <w:right w:val="none" w:sz="0" w:space="0" w:color="auto"/>
      </w:divBdr>
    </w:div>
    <w:div w:id="319041212">
      <w:bodyDiv w:val="1"/>
      <w:marLeft w:val="0"/>
      <w:marRight w:val="0"/>
      <w:marTop w:val="0"/>
      <w:marBottom w:val="0"/>
      <w:divBdr>
        <w:top w:val="none" w:sz="0" w:space="0" w:color="auto"/>
        <w:left w:val="none" w:sz="0" w:space="0" w:color="auto"/>
        <w:bottom w:val="none" w:sz="0" w:space="0" w:color="auto"/>
        <w:right w:val="none" w:sz="0" w:space="0" w:color="auto"/>
      </w:divBdr>
    </w:div>
    <w:div w:id="378672931">
      <w:bodyDiv w:val="1"/>
      <w:marLeft w:val="0"/>
      <w:marRight w:val="0"/>
      <w:marTop w:val="0"/>
      <w:marBottom w:val="0"/>
      <w:divBdr>
        <w:top w:val="none" w:sz="0" w:space="0" w:color="auto"/>
        <w:left w:val="none" w:sz="0" w:space="0" w:color="auto"/>
        <w:bottom w:val="none" w:sz="0" w:space="0" w:color="auto"/>
        <w:right w:val="none" w:sz="0" w:space="0" w:color="auto"/>
      </w:divBdr>
    </w:div>
    <w:div w:id="387803562">
      <w:bodyDiv w:val="1"/>
      <w:marLeft w:val="0"/>
      <w:marRight w:val="0"/>
      <w:marTop w:val="0"/>
      <w:marBottom w:val="0"/>
      <w:divBdr>
        <w:top w:val="none" w:sz="0" w:space="0" w:color="auto"/>
        <w:left w:val="none" w:sz="0" w:space="0" w:color="auto"/>
        <w:bottom w:val="none" w:sz="0" w:space="0" w:color="auto"/>
        <w:right w:val="none" w:sz="0" w:space="0" w:color="auto"/>
      </w:divBdr>
    </w:div>
    <w:div w:id="414060003">
      <w:bodyDiv w:val="1"/>
      <w:marLeft w:val="0"/>
      <w:marRight w:val="0"/>
      <w:marTop w:val="0"/>
      <w:marBottom w:val="0"/>
      <w:divBdr>
        <w:top w:val="none" w:sz="0" w:space="0" w:color="auto"/>
        <w:left w:val="none" w:sz="0" w:space="0" w:color="auto"/>
        <w:bottom w:val="none" w:sz="0" w:space="0" w:color="auto"/>
        <w:right w:val="none" w:sz="0" w:space="0" w:color="auto"/>
      </w:divBdr>
    </w:div>
    <w:div w:id="484783221">
      <w:bodyDiv w:val="1"/>
      <w:marLeft w:val="0"/>
      <w:marRight w:val="0"/>
      <w:marTop w:val="0"/>
      <w:marBottom w:val="0"/>
      <w:divBdr>
        <w:top w:val="none" w:sz="0" w:space="0" w:color="auto"/>
        <w:left w:val="none" w:sz="0" w:space="0" w:color="auto"/>
        <w:bottom w:val="none" w:sz="0" w:space="0" w:color="auto"/>
        <w:right w:val="none" w:sz="0" w:space="0" w:color="auto"/>
      </w:divBdr>
    </w:div>
    <w:div w:id="576402466">
      <w:bodyDiv w:val="1"/>
      <w:marLeft w:val="0"/>
      <w:marRight w:val="0"/>
      <w:marTop w:val="0"/>
      <w:marBottom w:val="0"/>
      <w:divBdr>
        <w:top w:val="none" w:sz="0" w:space="0" w:color="auto"/>
        <w:left w:val="none" w:sz="0" w:space="0" w:color="auto"/>
        <w:bottom w:val="none" w:sz="0" w:space="0" w:color="auto"/>
        <w:right w:val="none" w:sz="0" w:space="0" w:color="auto"/>
      </w:divBdr>
    </w:div>
    <w:div w:id="769160042">
      <w:bodyDiv w:val="1"/>
      <w:marLeft w:val="0"/>
      <w:marRight w:val="0"/>
      <w:marTop w:val="0"/>
      <w:marBottom w:val="0"/>
      <w:divBdr>
        <w:top w:val="none" w:sz="0" w:space="0" w:color="auto"/>
        <w:left w:val="none" w:sz="0" w:space="0" w:color="auto"/>
        <w:bottom w:val="none" w:sz="0" w:space="0" w:color="auto"/>
        <w:right w:val="none" w:sz="0" w:space="0" w:color="auto"/>
      </w:divBdr>
    </w:div>
    <w:div w:id="857232753">
      <w:bodyDiv w:val="1"/>
      <w:marLeft w:val="0"/>
      <w:marRight w:val="0"/>
      <w:marTop w:val="0"/>
      <w:marBottom w:val="0"/>
      <w:divBdr>
        <w:top w:val="none" w:sz="0" w:space="0" w:color="auto"/>
        <w:left w:val="none" w:sz="0" w:space="0" w:color="auto"/>
        <w:bottom w:val="none" w:sz="0" w:space="0" w:color="auto"/>
        <w:right w:val="none" w:sz="0" w:space="0" w:color="auto"/>
      </w:divBdr>
    </w:div>
    <w:div w:id="1133326733">
      <w:bodyDiv w:val="1"/>
      <w:marLeft w:val="0"/>
      <w:marRight w:val="0"/>
      <w:marTop w:val="0"/>
      <w:marBottom w:val="0"/>
      <w:divBdr>
        <w:top w:val="none" w:sz="0" w:space="0" w:color="auto"/>
        <w:left w:val="none" w:sz="0" w:space="0" w:color="auto"/>
        <w:bottom w:val="none" w:sz="0" w:space="0" w:color="auto"/>
        <w:right w:val="none" w:sz="0" w:space="0" w:color="auto"/>
      </w:divBdr>
    </w:div>
    <w:div w:id="1166675874">
      <w:bodyDiv w:val="1"/>
      <w:marLeft w:val="0"/>
      <w:marRight w:val="0"/>
      <w:marTop w:val="0"/>
      <w:marBottom w:val="0"/>
      <w:divBdr>
        <w:top w:val="none" w:sz="0" w:space="0" w:color="auto"/>
        <w:left w:val="none" w:sz="0" w:space="0" w:color="auto"/>
        <w:bottom w:val="none" w:sz="0" w:space="0" w:color="auto"/>
        <w:right w:val="none" w:sz="0" w:space="0" w:color="auto"/>
      </w:divBdr>
    </w:div>
    <w:div w:id="1187477909">
      <w:bodyDiv w:val="1"/>
      <w:marLeft w:val="0"/>
      <w:marRight w:val="0"/>
      <w:marTop w:val="0"/>
      <w:marBottom w:val="0"/>
      <w:divBdr>
        <w:top w:val="none" w:sz="0" w:space="0" w:color="auto"/>
        <w:left w:val="none" w:sz="0" w:space="0" w:color="auto"/>
        <w:bottom w:val="none" w:sz="0" w:space="0" w:color="auto"/>
        <w:right w:val="none" w:sz="0" w:space="0" w:color="auto"/>
      </w:divBdr>
    </w:div>
    <w:div w:id="1629966362">
      <w:bodyDiv w:val="1"/>
      <w:marLeft w:val="0"/>
      <w:marRight w:val="0"/>
      <w:marTop w:val="0"/>
      <w:marBottom w:val="0"/>
      <w:divBdr>
        <w:top w:val="none" w:sz="0" w:space="0" w:color="auto"/>
        <w:left w:val="none" w:sz="0" w:space="0" w:color="auto"/>
        <w:bottom w:val="none" w:sz="0" w:space="0" w:color="auto"/>
        <w:right w:val="none" w:sz="0" w:space="0" w:color="auto"/>
      </w:divBdr>
    </w:div>
    <w:div w:id="1894777450">
      <w:bodyDiv w:val="1"/>
      <w:marLeft w:val="0"/>
      <w:marRight w:val="0"/>
      <w:marTop w:val="0"/>
      <w:marBottom w:val="0"/>
      <w:divBdr>
        <w:top w:val="none" w:sz="0" w:space="0" w:color="auto"/>
        <w:left w:val="none" w:sz="0" w:space="0" w:color="auto"/>
        <w:bottom w:val="none" w:sz="0" w:space="0" w:color="auto"/>
        <w:right w:val="none" w:sz="0" w:space="0" w:color="auto"/>
      </w:divBdr>
    </w:div>
    <w:div w:id="1920946327">
      <w:bodyDiv w:val="1"/>
      <w:marLeft w:val="0"/>
      <w:marRight w:val="0"/>
      <w:marTop w:val="0"/>
      <w:marBottom w:val="0"/>
      <w:divBdr>
        <w:top w:val="none" w:sz="0" w:space="0" w:color="auto"/>
        <w:left w:val="none" w:sz="0" w:space="0" w:color="auto"/>
        <w:bottom w:val="none" w:sz="0" w:space="0" w:color="auto"/>
        <w:right w:val="none" w:sz="0" w:space="0" w:color="auto"/>
      </w:divBdr>
    </w:div>
    <w:div w:id="2004624680">
      <w:bodyDiv w:val="1"/>
      <w:marLeft w:val="0"/>
      <w:marRight w:val="0"/>
      <w:marTop w:val="0"/>
      <w:marBottom w:val="0"/>
      <w:divBdr>
        <w:top w:val="none" w:sz="0" w:space="0" w:color="auto"/>
        <w:left w:val="none" w:sz="0" w:space="0" w:color="auto"/>
        <w:bottom w:val="none" w:sz="0" w:space="0" w:color="auto"/>
        <w:right w:val="none" w:sz="0" w:space="0" w:color="auto"/>
      </w:divBdr>
    </w:div>
    <w:div w:id="2041003464">
      <w:bodyDiv w:val="1"/>
      <w:marLeft w:val="0"/>
      <w:marRight w:val="0"/>
      <w:marTop w:val="0"/>
      <w:marBottom w:val="0"/>
      <w:divBdr>
        <w:top w:val="none" w:sz="0" w:space="0" w:color="auto"/>
        <w:left w:val="none" w:sz="0" w:space="0" w:color="auto"/>
        <w:bottom w:val="none" w:sz="0" w:space="0" w:color="auto"/>
        <w:right w:val="none" w:sz="0" w:space="0" w:color="auto"/>
      </w:divBdr>
    </w:div>
    <w:div w:id="20597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rafas-rafeek-assoc-cipd-a69048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EAD3-9273-4A41-8C2F-970FC084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Asmita Amrit</dc:creator>
  <cp:lastModifiedBy>Rafas Rafeek</cp:lastModifiedBy>
  <cp:revision>6</cp:revision>
  <cp:lastPrinted>2021-02-08T18:37:00Z</cp:lastPrinted>
  <dcterms:created xsi:type="dcterms:W3CDTF">2021-10-02T10:14:00Z</dcterms:created>
  <dcterms:modified xsi:type="dcterms:W3CDTF">2021-10-02T12:48:00Z</dcterms:modified>
</cp:coreProperties>
</file>