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2318" w:rsidRDefault="00091A5C">
      <w:pPr>
        <w:spacing w:before="123"/>
        <w:ind w:left="1660"/>
        <w:rPr>
          <w:rFonts w:ascii="Monotype Corsiva"/>
          <w:i/>
          <w:sz w:val="52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5143500</wp:posOffset>
            </wp:positionH>
            <wp:positionV relativeFrom="paragraph">
              <wp:posOffset>-346</wp:posOffset>
            </wp:positionV>
            <wp:extent cx="1427988" cy="1828800"/>
            <wp:effectExtent l="0" t="0" r="0" b="0"/>
            <wp:wrapNone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42798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otype Corsiva"/>
          <w:i/>
          <w:sz w:val="52"/>
        </w:rPr>
        <w:t>Touseef Mosawer Hussain</w:t>
      </w:r>
    </w:p>
    <w:p w:rsidR="00492318" w:rsidRDefault="00091A5C">
      <w:pPr>
        <w:spacing w:before="245"/>
        <w:ind w:left="1715" w:right="3361" w:firstLine="64"/>
      </w:pPr>
      <w:r>
        <w:t>H #</w:t>
      </w:r>
      <w:r>
        <w:rPr>
          <w:lang w:val="en-GB"/>
        </w:rPr>
        <w:t>4</w:t>
      </w:r>
      <w:r>
        <w:t xml:space="preserve">, </w:t>
      </w:r>
      <w:r>
        <w:rPr>
          <w:lang w:val="en-GB"/>
        </w:rPr>
        <w:t>RESIDANCE#2, CHINA STATE CONSTRACTION, SCILION OASIS PARK</w:t>
      </w:r>
      <w:r>
        <w:t>, OLD AN</w:t>
      </w:r>
    </w:p>
    <w:p w:rsidR="00492318" w:rsidRDefault="00091A5C">
      <w:pPr>
        <w:spacing w:line="251" w:lineRule="exact"/>
      </w:pPr>
      <w:r>
        <w:rPr>
          <w:lang w:val="en-GB"/>
        </w:rPr>
        <w:t xml:space="preserve">                                DUBAI</w:t>
      </w:r>
    </w:p>
    <w:p w:rsidR="00492318" w:rsidRDefault="00091A5C">
      <w:pPr>
        <w:pStyle w:val="BodyText"/>
        <w:spacing w:line="276" w:lineRule="exact"/>
        <w:ind w:left="1780" w:firstLine="0"/>
      </w:pPr>
      <w:r>
        <w:t>MOB#</w:t>
      </w:r>
      <w:r>
        <w:rPr>
          <w:lang w:val="en-GB"/>
        </w:rPr>
        <w:t>+9710545329118</w:t>
      </w:r>
    </w:p>
    <w:p w:rsidR="00492318" w:rsidRDefault="00091A5C">
      <w:pPr>
        <w:spacing w:before="1"/>
        <w:ind w:left="1780"/>
        <w:rPr>
          <w:rFonts w:ascii="Bookman Old Style"/>
          <w:b/>
        </w:rPr>
      </w:pPr>
      <w:r>
        <w:rPr>
          <w:sz w:val="28"/>
        </w:rPr>
        <w:t xml:space="preserve">E-mail: </w:t>
      </w:r>
      <w:hyperlink r:id="rId6" w:history="1">
        <w:r>
          <w:rPr>
            <w:rFonts w:ascii="Bookman Old Style"/>
            <w:b/>
            <w:color w:val="0000FF"/>
            <w:u w:val="single" w:color="0000FF"/>
          </w:rPr>
          <w:t>touseefsheikh200@gmail.com</w:t>
        </w:r>
      </w:hyperlink>
    </w:p>
    <w:p w:rsidR="00492318" w:rsidRDefault="00492318">
      <w:pPr>
        <w:pStyle w:val="BodyText"/>
        <w:spacing w:before="9"/>
        <w:ind w:left="0" w:firstLine="0"/>
        <w:rPr>
          <w:rFonts w:ascii="Bookman Old Style"/>
          <w:b/>
          <w:sz w:val="44"/>
        </w:rPr>
      </w:pPr>
    </w:p>
    <w:p w:rsidR="00492318" w:rsidRDefault="00091A5C">
      <w:pPr>
        <w:pStyle w:val="Heading1"/>
        <w:rPr>
          <w:rFonts w:ascii="Century Gothic"/>
        </w:rPr>
      </w:pPr>
      <w:r>
        <w:rPr>
          <w:rFonts w:ascii="Century Gothic"/>
        </w:rPr>
        <w:t>Objective:</w:t>
      </w:r>
    </w:p>
    <w:p w:rsidR="00492318" w:rsidRDefault="00492318">
      <w:pPr>
        <w:pStyle w:val="BodyText"/>
        <w:spacing w:before="1"/>
        <w:ind w:left="0" w:firstLine="0"/>
        <w:rPr>
          <w:rFonts w:ascii="Century Gothic"/>
          <w:b/>
          <w:sz w:val="13"/>
        </w:rPr>
      </w:pPr>
    </w:p>
    <w:p w:rsidR="00492318" w:rsidRDefault="00091A5C">
      <w:pPr>
        <w:spacing w:before="92"/>
        <w:ind w:left="1660" w:right="193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 xml:space="preserve">Want to achieve excellence in the organization by using my knowledge, intuition, creativity, team work and hard working abilities in accomplishing organizational </w:t>
      </w:r>
      <w:r>
        <w:rPr>
          <w:rFonts w:ascii="Century Gothic"/>
          <w:spacing w:val="-3"/>
          <w:sz w:val="20"/>
        </w:rPr>
        <w:t xml:space="preserve">goals </w:t>
      </w:r>
      <w:r>
        <w:rPr>
          <w:rFonts w:ascii="Century Gothic"/>
          <w:sz w:val="20"/>
        </w:rPr>
        <w:t>as well as my personal achievements towards a successful</w:t>
      </w:r>
      <w:r>
        <w:rPr>
          <w:rFonts w:ascii="Century Gothic"/>
          <w:spacing w:val="-6"/>
          <w:sz w:val="20"/>
        </w:rPr>
        <w:t xml:space="preserve"> </w:t>
      </w:r>
      <w:r>
        <w:rPr>
          <w:rFonts w:ascii="Century Gothic"/>
          <w:sz w:val="20"/>
        </w:rPr>
        <w:t>career.</w:t>
      </w:r>
    </w:p>
    <w:p w:rsidR="00492318" w:rsidRDefault="00492318">
      <w:pPr>
        <w:pStyle w:val="BodyText"/>
        <w:spacing w:before="6"/>
        <w:ind w:left="0" w:firstLine="0"/>
        <w:rPr>
          <w:rFonts w:ascii="Century Gothic"/>
          <w:sz w:val="23"/>
        </w:rPr>
      </w:pPr>
    </w:p>
    <w:p w:rsidR="007464F3" w:rsidRDefault="00091A5C" w:rsidP="007C6EB4">
      <w:pPr>
        <w:pStyle w:val="BodyText"/>
        <w:ind w:left="3940" w:firstLine="0"/>
      </w:pPr>
      <w:r>
        <w:t>KEY VALUES AND ACHIEVEMENTS</w:t>
      </w:r>
    </w:p>
    <w:p w:rsidR="00AC39A3" w:rsidRPr="00FA4545" w:rsidRDefault="00AC39A3" w:rsidP="00FA4545">
      <w:pPr>
        <w:pStyle w:val="Heading1"/>
        <w:spacing w:before="5"/>
        <w:ind w:left="1660" w:right="733"/>
      </w:pPr>
      <w:r>
        <w:t>Future General Maintances company</w:t>
      </w:r>
      <w:r w:rsidR="00FA4545">
        <w:t xml:space="preserve">, </w:t>
      </w:r>
      <w:r>
        <w:t xml:space="preserve">Dubai </w:t>
      </w:r>
      <w:r w:rsidRPr="00A350EB">
        <w:t>From 24 Sep 2019 to till now.</w:t>
      </w:r>
      <w:r w:rsidR="00A350EB">
        <w:t xml:space="preserve">  </w:t>
      </w:r>
      <w:r w:rsidR="00E8202E">
        <w:t>Coord</w:t>
      </w:r>
      <w:r w:rsidR="0068620E">
        <w:t xml:space="preserve">inator </w:t>
      </w:r>
    </w:p>
    <w:p w:rsidR="00AC39A3" w:rsidRPr="006E4C9E" w:rsidRDefault="00AC39A3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 w:rsidRPr="006E4C9E">
        <w:rPr>
          <w:b w:val="0"/>
          <w:bCs w:val="0"/>
        </w:rPr>
        <w:t>Coordination with team lead and Forman.</w:t>
      </w:r>
    </w:p>
    <w:p w:rsidR="00AC39A3" w:rsidRPr="006E4C9E" w:rsidRDefault="00AC39A3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 w:rsidRPr="006E4C9E">
        <w:rPr>
          <w:b w:val="0"/>
          <w:bCs w:val="0"/>
        </w:rPr>
        <w:t>Checking the email on daily basis and report to team lead.</w:t>
      </w:r>
    </w:p>
    <w:p w:rsidR="00AC39A3" w:rsidRPr="006E4C9E" w:rsidRDefault="00AC39A3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 w:rsidRPr="006E4C9E">
        <w:rPr>
          <w:b w:val="0"/>
          <w:bCs w:val="0"/>
        </w:rPr>
        <w:t>Arranging documents of labor to make the safety on site.</w:t>
      </w:r>
    </w:p>
    <w:p w:rsidR="00AC39A3" w:rsidRPr="006E4C9E" w:rsidRDefault="00AC39A3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 w:rsidRPr="006E4C9E">
        <w:rPr>
          <w:b w:val="0"/>
          <w:bCs w:val="0"/>
        </w:rPr>
        <w:t>Unload the material on site and arrange it as per assigned.</w:t>
      </w:r>
    </w:p>
    <w:p w:rsidR="00C31A63" w:rsidRDefault="00AC39A3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 w:rsidRPr="006E4C9E">
        <w:rPr>
          <w:b w:val="0"/>
          <w:bCs w:val="0"/>
        </w:rPr>
        <w:t>Attend the safety meeting on monthly basis.</w:t>
      </w:r>
    </w:p>
    <w:p w:rsidR="00A363B8" w:rsidRPr="006E4C9E" w:rsidRDefault="00A363B8" w:rsidP="00BC7F05">
      <w:pPr>
        <w:pStyle w:val="Heading1"/>
        <w:numPr>
          <w:ilvl w:val="0"/>
          <w:numId w:val="3"/>
        </w:numPr>
        <w:spacing w:before="5"/>
        <w:ind w:right="733"/>
        <w:rPr>
          <w:b w:val="0"/>
          <w:bCs w:val="0"/>
        </w:rPr>
      </w:pPr>
      <w:r>
        <w:rPr>
          <w:b w:val="0"/>
          <w:bCs w:val="0"/>
        </w:rPr>
        <w:t>Day to day report to manager on multi task</w:t>
      </w:r>
      <w:r w:rsidR="00606896">
        <w:rPr>
          <w:b w:val="0"/>
          <w:bCs w:val="0"/>
        </w:rPr>
        <w:t>.</w:t>
      </w:r>
    </w:p>
    <w:p w:rsidR="00A472D0" w:rsidRDefault="00091A5C">
      <w:pPr>
        <w:pStyle w:val="Heading1"/>
        <w:spacing w:before="5"/>
        <w:ind w:left="1660" w:right="733"/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157480</wp:posOffset>
            </wp:positionH>
            <wp:positionV relativeFrom="paragraph">
              <wp:posOffset>90170</wp:posOffset>
            </wp:positionV>
            <wp:extent cx="819785" cy="740410"/>
            <wp:effectExtent l="0" t="0" r="0" b="0"/>
            <wp:wrapNone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81978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318" w:rsidRDefault="00091A5C">
      <w:pPr>
        <w:pStyle w:val="Heading1"/>
        <w:spacing w:before="5"/>
        <w:ind w:left="1660" w:right="733"/>
      </w:pPr>
      <w:r>
        <w:t>Punjab Commission on the Status of Woman’s: 1st November 2016 to Present Government of the Punjab, Lahore.</w:t>
      </w:r>
    </w:p>
    <w:p w:rsidR="00492318" w:rsidRDefault="00091A5C">
      <w:pPr>
        <w:ind w:left="1751"/>
        <w:rPr>
          <w:b/>
          <w:sz w:val="24"/>
        </w:rPr>
      </w:pPr>
      <w:r>
        <w:rPr>
          <w:b/>
          <w:sz w:val="24"/>
        </w:rPr>
        <w:t>Clerk</w:t>
      </w:r>
    </w:p>
    <w:p w:rsidR="00492318" w:rsidRDefault="00492318">
      <w:pPr>
        <w:pStyle w:val="BodyText"/>
        <w:ind w:left="0" w:firstLine="0"/>
        <w:rPr>
          <w:b/>
        </w:rPr>
      </w:pP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/>
        <w:rPr>
          <w:rFonts w:ascii="Symbol" w:hAnsi="Symbol"/>
          <w:sz w:val="20"/>
        </w:rPr>
      </w:pPr>
      <w:r>
        <w:rPr>
          <w:sz w:val="24"/>
        </w:rPr>
        <w:t>Drafting of Official/Complaint letters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right="372" w:hanging="360"/>
        <w:rPr>
          <w:rFonts w:ascii="Symbol" w:hAnsi="Symbol"/>
          <w:sz w:val="20"/>
        </w:rPr>
      </w:pPr>
      <w:r>
        <w:rPr>
          <w:sz w:val="24"/>
        </w:rPr>
        <w:t xml:space="preserve">Coordination with Capital City Police Office, Regional Police Office as well </w:t>
      </w:r>
      <w:r>
        <w:rPr>
          <w:spacing w:val="-8"/>
          <w:sz w:val="24"/>
        </w:rPr>
        <w:t xml:space="preserve">as </w:t>
      </w:r>
      <w:r>
        <w:rPr>
          <w:sz w:val="24"/>
        </w:rPr>
        <w:t>with District Coordination Office all over the</w:t>
      </w:r>
      <w:r>
        <w:rPr>
          <w:spacing w:val="-1"/>
          <w:sz w:val="24"/>
        </w:rPr>
        <w:t xml:space="preserve"> </w:t>
      </w:r>
      <w:r>
        <w:rPr>
          <w:sz w:val="24"/>
        </w:rPr>
        <w:t>Punjab.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4"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Send complaint letters and reminders to all over the Punjab and take follow up.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Day to day report to the Chairperson PCSW as well as to Secretary</w:t>
      </w:r>
      <w:r>
        <w:rPr>
          <w:spacing w:val="2"/>
          <w:sz w:val="24"/>
        </w:rPr>
        <w:t xml:space="preserve"> </w:t>
      </w:r>
      <w:r>
        <w:rPr>
          <w:sz w:val="24"/>
        </w:rPr>
        <w:t>PCSW.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2" w:line="237" w:lineRule="auto"/>
        <w:ind w:right="639" w:hanging="360"/>
        <w:rPr>
          <w:rFonts w:ascii="Symbol" w:hAnsi="Symbol"/>
          <w:sz w:val="24"/>
        </w:rPr>
      </w:pPr>
      <w:r>
        <w:rPr>
          <w:sz w:val="24"/>
        </w:rPr>
        <w:t>Coordination with Senior Executive Lawyer regarding case and complainant issues.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2"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Calling complainants to support Lawyer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Assisting in day to day business of lawyer at</w:t>
      </w:r>
      <w:r>
        <w:rPr>
          <w:spacing w:val="-1"/>
          <w:sz w:val="24"/>
        </w:rPr>
        <w:t xml:space="preserve"> </w:t>
      </w:r>
      <w:r>
        <w:rPr>
          <w:sz w:val="24"/>
        </w:rPr>
        <w:t>PCSW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76" w:lineRule="exact"/>
        <w:ind w:left="2380"/>
        <w:rPr>
          <w:rFonts w:ascii="Symbol" w:hAnsi="Symbol"/>
          <w:sz w:val="20"/>
        </w:rPr>
      </w:pPr>
      <w:r>
        <w:rPr>
          <w:sz w:val="24"/>
        </w:rPr>
        <w:t>Maintaining Files &amp; Documents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2"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Maintaining accurate records.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/>
        <w:rPr>
          <w:rFonts w:ascii="Symbol" w:hAnsi="Symbol"/>
          <w:sz w:val="24"/>
        </w:rPr>
      </w:pPr>
      <w:r>
        <w:rPr>
          <w:sz w:val="24"/>
        </w:rPr>
        <w:t>Dashboard status updating for assigned complaints</w:t>
      </w:r>
    </w:p>
    <w:p w:rsidR="00492318" w:rsidRDefault="00492318">
      <w:pPr>
        <w:pStyle w:val="BodyText"/>
        <w:spacing w:before="7"/>
        <w:ind w:left="0" w:firstLine="0"/>
      </w:pPr>
    </w:p>
    <w:p w:rsidR="00492318" w:rsidRDefault="00091A5C">
      <w:pPr>
        <w:pStyle w:val="Heading1"/>
        <w:ind w:left="1751" w:right="3109" w:hanging="92"/>
      </w:pPr>
      <w:r>
        <w:t>Irteasaam Associates: 1</w:t>
      </w:r>
      <w:r>
        <w:rPr>
          <w:vertAlign w:val="superscript"/>
        </w:rPr>
        <w:t>st</w:t>
      </w:r>
      <w:r>
        <w:t xml:space="preserve"> May 2016 to 30 October 2016 Sale Executive Officer</w:t>
      </w:r>
    </w:p>
    <w:p w:rsidR="00492318" w:rsidRDefault="00492318">
      <w:pPr>
        <w:pStyle w:val="BodyText"/>
        <w:spacing w:before="11"/>
        <w:ind w:left="0" w:firstLine="0"/>
        <w:rPr>
          <w:b/>
          <w:sz w:val="23"/>
        </w:rPr>
      </w:pP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Customer dealing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Sale and purchases of Plots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1"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Arrange meeting on weekly basis for sharing and sorting the</w:t>
      </w:r>
      <w:r>
        <w:rPr>
          <w:spacing w:val="-1"/>
          <w:sz w:val="24"/>
        </w:rPr>
        <w:t xml:space="preserve"> </w:t>
      </w:r>
      <w:r>
        <w:rPr>
          <w:sz w:val="24"/>
        </w:rPr>
        <w:t>issue.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lastRenderedPageBreak/>
        <w:t>Visit the different location and get analyses the price of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establishing new business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Maintaining accurate records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</w:pPr>
      <w:r>
        <w:rPr>
          <w:sz w:val="24"/>
        </w:rPr>
        <w:t>Attending trade exhibitions, conferences and meetings</w:t>
      </w:r>
    </w:p>
    <w:p w:rsidR="00492318" w:rsidRPr="00091A5C" w:rsidRDefault="00091A5C" w:rsidP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line="293" w:lineRule="exact"/>
        <w:ind w:left="2380" w:hanging="360"/>
        <w:rPr>
          <w:rFonts w:ascii="Symbol" w:hAnsi="Symbol"/>
          <w:sz w:val="24"/>
        </w:rPr>
        <w:sectPr w:rsidR="00492318" w:rsidRPr="00091A5C">
          <w:type w:val="continuous"/>
          <w:pgSz w:w="12240" w:h="15840"/>
          <w:pgMar w:top="1440" w:right="1720" w:bottom="280" w:left="140" w:header="720" w:footer="720" w:gutter="0"/>
          <w:cols w:space="720"/>
        </w:sectPr>
      </w:pPr>
      <w:r>
        <w:rPr>
          <w:sz w:val="24"/>
        </w:rPr>
        <w:t>Reviewing sales performance</w:t>
      </w:r>
    </w:p>
    <w:p w:rsidR="00492318" w:rsidRPr="00091A5C" w:rsidRDefault="00091A5C" w:rsidP="00091A5C">
      <w:pPr>
        <w:tabs>
          <w:tab w:val="left" w:pos="2379"/>
          <w:tab w:val="left" w:pos="2380"/>
        </w:tabs>
        <w:spacing w:before="74"/>
        <w:rPr>
          <w:rFonts w:ascii="Symbol" w:hAnsi="Symbol"/>
          <w:sz w:val="24"/>
        </w:rPr>
      </w:pPr>
      <w:r w:rsidRPr="00091A5C">
        <w:rPr>
          <w:sz w:val="24"/>
        </w:rPr>
        <w:lastRenderedPageBreak/>
        <w:t>Aiming to achieve monthly or annual targets.</w:t>
      </w:r>
    </w:p>
    <w:p w:rsidR="00492318" w:rsidRDefault="00492318">
      <w:pPr>
        <w:pStyle w:val="BodyText"/>
        <w:ind w:left="0" w:firstLine="0"/>
        <w:rPr>
          <w:sz w:val="28"/>
        </w:rPr>
      </w:pPr>
    </w:p>
    <w:p w:rsidR="00492318" w:rsidRDefault="00492318">
      <w:pPr>
        <w:pStyle w:val="BodyText"/>
        <w:ind w:left="0" w:firstLine="0"/>
        <w:rPr>
          <w:sz w:val="28"/>
        </w:rPr>
      </w:pPr>
    </w:p>
    <w:p w:rsidR="00492318" w:rsidRDefault="00492318">
      <w:pPr>
        <w:pStyle w:val="BodyText"/>
        <w:ind w:left="0" w:firstLine="0"/>
        <w:rPr>
          <w:sz w:val="28"/>
        </w:rPr>
      </w:pPr>
    </w:p>
    <w:p w:rsidR="00492318" w:rsidRDefault="00492318">
      <w:pPr>
        <w:pStyle w:val="BodyText"/>
        <w:spacing w:before="6"/>
        <w:ind w:left="0" w:firstLine="0"/>
        <w:rPr>
          <w:sz w:val="36"/>
        </w:rPr>
      </w:pPr>
    </w:p>
    <w:p w:rsidR="00492318" w:rsidRDefault="00091A5C">
      <w:pPr>
        <w:pStyle w:val="Heading1"/>
        <w:ind w:left="1660"/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195285</wp:posOffset>
            </wp:positionH>
            <wp:positionV relativeFrom="paragraph">
              <wp:posOffset>12738</wp:posOffset>
            </wp:positionV>
            <wp:extent cx="884889" cy="786384"/>
            <wp:effectExtent l="0" t="0" r="0" b="0"/>
            <wp:wrapNone/>
            <wp:docPr id="1028" name="image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84889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BANKING EXPERIENCE:</w:t>
      </w:r>
    </w:p>
    <w:p w:rsidR="00492318" w:rsidRDefault="00091A5C">
      <w:pPr>
        <w:ind w:left="1660" w:right="2833"/>
        <w:rPr>
          <w:b/>
          <w:sz w:val="24"/>
        </w:rPr>
      </w:pPr>
      <w:r>
        <w:rPr>
          <w:b/>
          <w:sz w:val="24"/>
        </w:rPr>
        <w:t>Tameer Micro Finance Bank. 25 Nov, 2011 to April 2016. Associate Manager Administration North Region</w:t>
      </w:r>
    </w:p>
    <w:p w:rsidR="00492318" w:rsidRDefault="00492318">
      <w:pPr>
        <w:pStyle w:val="BodyText"/>
        <w:spacing w:before="9"/>
        <w:ind w:left="0" w:firstLine="0"/>
        <w:rPr>
          <w:b/>
          <w:sz w:val="23"/>
        </w:rPr>
      </w:pP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Office management, word processing, spreadsheet, and billing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Collateral movement from ACS to OCS in North branches.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239" w:hanging="360"/>
        <w:rPr>
          <w:rFonts w:ascii="Symbol" w:hAnsi="Symbol"/>
          <w:sz w:val="20"/>
        </w:rPr>
      </w:pPr>
      <w:r>
        <w:rPr>
          <w:sz w:val="24"/>
        </w:rPr>
        <w:t xml:space="preserve">Total check and balance of Admin Vault including Collateral packets, Fire </w:t>
      </w:r>
      <w:r>
        <w:rPr>
          <w:spacing w:val="-4"/>
          <w:sz w:val="24"/>
        </w:rPr>
        <w:t xml:space="preserve">Proof </w:t>
      </w:r>
      <w:r>
        <w:rPr>
          <w:sz w:val="24"/>
        </w:rPr>
        <w:t>Cash Safe, Fire Proof Vault Door &amp; Combination Lock.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474" w:hanging="360"/>
        <w:rPr>
          <w:rFonts w:ascii="Symbol" w:hAnsi="Symbol"/>
          <w:sz w:val="20"/>
        </w:rPr>
      </w:pPr>
      <w:r>
        <w:rPr>
          <w:sz w:val="24"/>
        </w:rPr>
        <w:t xml:space="preserve">Tagging of collateral packets, proper checking when transferring from OCS </w:t>
      </w:r>
      <w:r>
        <w:rPr>
          <w:spacing w:val="-8"/>
          <w:sz w:val="24"/>
        </w:rPr>
        <w:t xml:space="preserve">to </w:t>
      </w:r>
      <w:r>
        <w:rPr>
          <w:sz w:val="24"/>
        </w:rPr>
        <w:t>ACS.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Making Budget of next year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Arranging Hotel stay of bank officers in all over the Punjab.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1"/>
        <w:ind w:left="2380" w:hanging="360"/>
        <w:rPr>
          <w:rFonts w:ascii="Symbol" w:hAnsi="Symbol"/>
          <w:sz w:val="20"/>
        </w:rPr>
      </w:pPr>
      <w:r>
        <w:rPr>
          <w:sz w:val="24"/>
        </w:rPr>
        <w:t>Arranging Bank events like Cricket Tournaminte &amp; Bank Annual Event.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812" w:hanging="360"/>
        <w:rPr>
          <w:rFonts w:ascii="Symbol" w:hAnsi="Symbol"/>
          <w:sz w:val="20"/>
        </w:rPr>
      </w:pPr>
      <w:r>
        <w:rPr>
          <w:sz w:val="24"/>
        </w:rPr>
        <w:t xml:space="preserve">Printed Stationery Checking, sorting with serial number and dispatching </w:t>
      </w:r>
      <w:r>
        <w:rPr>
          <w:spacing w:val="-9"/>
          <w:sz w:val="24"/>
        </w:rPr>
        <w:t xml:space="preserve">to </w:t>
      </w:r>
      <w:r>
        <w:rPr>
          <w:sz w:val="24"/>
        </w:rPr>
        <w:t>different branches in all over the Punjab.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1013" w:hanging="360"/>
        <w:rPr>
          <w:rFonts w:ascii="Symbol" w:hAnsi="Symbol"/>
          <w:sz w:val="20"/>
        </w:rPr>
      </w:pPr>
      <w:r>
        <w:rPr>
          <w:sz w:val="24"/>
        </w:rPr>
        <w:t xml:space="preserve">Update the all Punjab (North) Branches &amp; FC MIS of Vehicle repair </w:t>
      </w:r>
      <w:r>
        <w:rPr>
          <w:spacing w:val="-6"/>
          <w:sz w:val="24"/>
        </w:rPr>
        <w:t xml:space="preserve">and </w:t>
      </w:r>
      <w:r>
        <w:rPr>
          <w:sz w:val="24"/>
        </w:rPr>
        <w:t>maintenance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Update the all Punjab (North) Branches &amp; Financial centers MIS of</w:t>
      </w:r>
      <w:r>
        <w:rPr>
          <w:spacing w:val="-1"/>
          <w:sz w:val="24"/>
        </w:rPr>
        <w:t xml:space="preserve"> </w:t>
      </w:r>
      <w:r>
        <w:rPr>
          <w:sz w:val="24"/>
        </w:rPr>
        <w:t>Stationary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spacing w:before="2"/>
        <w:ind w:left="2380" w:hanging="360"/>
        <w:rPr>
          <w:rFonts w:ascii="Symbol" w:hAnsi="Symbol"/>
          <w:sz w:val="20"/>
        </w:rPr>
      </w:pPr>
      <w:r>
        <w:rPr>
          <w:sz w:val="24"/>
        </w:rPr>
        <w:t>Day to day report to Manager Administration (North) &amp; BS Admin Head (North)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Checking of Branches &amp; Financial centres Petty Cash.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1411" w:hanging="360"/>
        <w:rPr>
          <w:rFonts w:ascii="Symbol" w:hAnsi="Symbol"/>
          <w:sz w:val="20"/>
        </w:rPr>
      </w:pPr>
      <w:r>
        <w:rPr>
          <w:sz w:val="24"/>
        </w:rPr>
        <w:t xml:space="preserve">Check the mails on Zimbra / Thunderbird of all branches &amp; FC’s </w:t>
      </w:r>
      <w:r>
        <w:rPr>
          <w:spacing w:val="-6"/>
          <w:sz w:val="24"/>
        </w:rPr>
        <w:t xml:space="preserve">for </w:t>
      </w:r>
      <w:r>
        <w:rPr>
          <w:sz w:val="24"/>
        </w:rPr>
        <w:t>recommendations of repair, maintenance &amp; issuance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Maintain the Vehicles, Generators &amp; Stationary files &amp; registers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Taps systems handling</w:t>
      </w:r>
    </w:p>
    <w:p w:rsidR="00492318" w:rsidRDefault="00492318">
      <w:pPr>
        <w:pStyle w:val="BodyText"/>
        <w:ind w:left="0" w:firstLine="0"/>
        <w:rPr>
          <w:sz w:val="26"/>
        </w:rPr>
      </w:pPr>
    </w:p>
    <w:p w:rsidR="00492318" w:rsidRDefault="00492318">
      <w:pPr>
        <w:pStyle w:val="BodyText"/>
        <w:ind w:left="0" w:firstLine="0"/>
        <w:rPr>
          <w:sz w:val="26"/>
        </w:rPr>
      </w:pPr>
    </w:p>
    <w:p w:rsidR="00492318" w:rsidRDefault="00492318">
      <w:pPr>
        <w:pStyle w:val="BodyText"/>
        <w:spacing w:before="3"/>
        <w:ind w:left="0" w:firstLine="0"/>
        <w:rPr>
          <w:sz w:val="21"/>
        </w:rPr>
      </w:pPr>
    </w:p>
    <w:p w:rsidR="00492318" w:rsidRDefault="00091A5C">
      <w:pPr>
        <w:pStyle w:val="Heading1"/>
        <w:ind w:left="2020"/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8167</wp:posOffset>
            </wp:positionV>
            <wp:extent cx="858011" cy="688848"/>
            <wp:effectExtent l="0" t="0" r="0" b="0"/>
            <wp:wrapNone/>
            <wp:docPr id="1029" name="image4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858011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PTCL, 12 Aug, 2010 –24 Nov, 2011</w:t>
      </w:r>
    </w:p>
    <w:p w:rsidR="00492318" w:rsidRDefault="00091A5C">
      <w:pPr>
        <w:ind w:left="2020"/>
        <w:rPr>
          <w:b/>
          <w:sz w:val="24"/>
        </w:rPr>
      </w:pPr>
      <w:r>
        <w:rPr>
          <w:b/>
          <w:sz w:val="24"/>
        </w:rPr>
        <w:t>Technical Support Officer</w:t>
      </w:r>
    </w:p>
    <w:p w:rsidR="00492318" w:rsidRDefault="00492318">
      <w:pPr>
        <w:pStyle w:val="BodyText"/>
        <w:spacing w:before="9"/>
        <w:ind w:left="0" w:firstLine="0"/>
        <w:rPr>
          <w:b/>
          <w:sz w:val="23"/>
        </w:rPr>
      </w:pP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492" w:hanging="360"/>
        <w:rPr>
          <w:rFonts w:ascii="Symbol" w:hAnsi="Symbol"/>
          <w:sz w:val="20"/>
        </w:rPr>
      </w:pPr>
      <w:r>
        <w:rPr>
          <w:sz w:val="24"/>
        </w:rPr>
        <w:t xml:space="preserve">Solid product knowledge of product line and presentation skills, resulted in </w:t>
      </w:r>
      <w:r>
        <w:rPr>
          <w:spacing w:val="-9"/>
          <w:sz w:val="24"/>
        </w:rPr>
        <w:t xml:space="preserve">an </w:t>
      </w:r>
      <w:r>
        <w:rPr>
          <w:sz w:val="24"/>
        </w:rPr>
        <w:t>appointment as corporate and overseas trainer.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right="644" w:hanging="360"/>
        <w:rPr>
          <w:rFonts w:ascii="Symbol" w:hAnsi="Symbol"/>
          <w:sz w:val="20"/>
        </w:rPr>
      </w:pPr>
      <w:r>
        <w:rPr>
          <w:sz w:val="24"/>
        </w:rPr>
        <w:t>Identify operational malfunctions with new product line – reproduce, troubleshoot, and configure the problem to pinpoint and implement</w:t>
      </w:r>
      <w:r>
        <w:rPr>
          <w:spacing w:val="-16"/>
          <w:sz w:val="24"/>
        </w:rPr>
        <w:t xml:space="preserve"> </w:t>
      </w:r>
      <w:r>
        <w:rPr>
          <w:sz w:val="24"/>
        </w:rPr>
        <w:t>solution.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Corporate Dealing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Reporting and Coordination</w:t>
      </w:r>
    </w:p>
    <w:p w:rsidR="00492318" w:rsidRDefault="00091A5C">
      <w:pPr>
        <w:pStyle w:val="ListParagraph"/>
        <w:numPr>
          <w:ilvl w:val="0"/>
          <w:numId w:val="1"/>
        </w:numPr>
        <w:tabs>
          <w:tab w:val="left" w:pos="2379"/>
          <w:tab w:val="left" w:pos="2380"/>
        </w:tabs>
        <w:ind w:left="2380" w:hanging="360"/>
        <w:rPr>
          <w:rFonts w:ascii="Symbol" w:hAnsi="Symbol"/>
          <w:sz w:val="20"/>
        </w:rPr>
      </w:pPr>
      <w:r>
        <w:rPr>
          <w:sz w:val="24"/>
        </w:rPr>
        <w:t>DSL Technical Support</w:t>
      </w:r>
    </w:p>
    <w:p w:rsidR="00492318" w:rsidRDefault="00492318">
      <w:pPr>
        <w:rPr>
          <w:rFonts w:ascii="Symbol" w:hAnsi="Symbol"/>
          <w:sz w:val="20"/>
        </w:rPr>
        <w:sectPr w:rsidR="00492318">
          <w:pgSz w:w="12240" w:h="15840"/>
          <w:pgMar w:top="1360" w:right="1720" w:bottom="280" w:left="140" w:header="720" w:footer="720" w:gutter="0"/>
          <w:cols w:space="720"/>
        </w:sectPr>
      </w:pPr>
    </w:p>
    <w:p w:rsidR="00492318" w:rsidRDefault="00091A5C">
      <w:pPr>
        <w:pStyle w:val="Heading1"/>
        <w:spacing w:before="76"/>
        <w:ind w:left="1660" w:right="354"/>
      </w:pPr>
      <w:r>
        <w:rPr>
          <w:noProof/>
          <w:lang w:bidi="ar-SA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53970</wp:posOffset>
            </wp:positionV>
            <wp:extent cx="981456" cy="398230"/>
            <wp:effectExtent l="0" t="0" r="0" b="0"/>
            <wp:wrapNone/>
            <wp:docPr id="1030" name="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981456" cy="398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M.S.Traders (Sole Authorized dealer of Sigma-Aldrich Family) 26 Aug, 2007 – 11 Aug, 2010</w:t>
      </w:r>
    </w:p>
    <w:p w:rsidR="00492318" w:rsidRDefault="00091A5C">
      <w:pPr>
        <w:ind w:left="1660"/>
        <w:rPr>
          <w:b/>
          <w:sz w:val="24"/>
        </w:rPr>
      </w:pPr>
      <w:r>
        <w:rPr>
          <w:b/>
          <w:sz w:val="24"/>
        </w:rPr>
        <w:t>Assistant Accountant</w:t>
      </w:r>
    </w:p>
    <w:p w:rsidR="00492318" w:rsidRDefault="00492318">
      <w:pPr>
        <w:pStyle w:val="BodyText"/>
        <w:ind w:left="0" w:firstLine="0"/>
        <w:rPr>
          <w:b/>
        </w:rPr>
      </w:pP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spacing w:before="1"/>
        <w:rPr>
          <w:sz w:val="24"/>
        </w:rPr>
      </w:pPr>
      <w:r>
        <w:rPr>
          <w:sz w:val="24"/>
        </w:rPr>
        <w:t>Performed accounts payable functions for construction expenses.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Managed vendor accounts, generating weekly on demand cheques.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ind w:right="633"/>
        <w:rPr>
          <w:sz w:val="24"/>
        </w:rPr>
      </w:pPr>
      <w:r>
        <w:rPr>
          <w:sz w:val="24"/>
        </w:rPr>
        <w:t xml:space="preserve">Managed financial departments with responsibility for Budgets, </w:t>
      </w:r>
      <w:r>
        <w:rPr>
          <w:spacing w:val="-2"/>
          <w:sz w:val="24"/>
        </w:rPr>
        <w:t xml:space="preserve">Forecasting, </w:t>
      </w:r>
      <w:r>
        <w:rPr>
          <w:sz w:val="24"/>
        </w:rPr>
        <w:t>Payroll, Accounts Payable and</w:t>
      </w:r>
      <w:r>
        <w:rPr>
          <w:spacing w:val="-1"/>
          <w:sz w:val="24"/>
        </w:rPr>
        <w:t xml:space="preserve"> </w:t>
      </w:r>
      <w:r>
        <w:rPr>
          <w:sz w:val="24"/>
        </w:rPr>
        <w:t>Receivable.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Bank Reconciliation Statements.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Created budgets and forecasts for the management group.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Ensured compliance with accounting deadlines.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Prepared company accounts and tax returns for audit.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Coordinated monthly payroll functions for 50 employees.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Liased with bankers, insurers and solicitors regarding financial</w:t>
      </w:r>
      <w:r>
        <w:rPr>
          <w:spacing w:val="-1"/>
          <w:sz w:val="24"/>
        </w:rPr>
        <w:t xml:space="preserve"> </w:t>
      </w:r>
      <w:r>
        <w:rPr>
          <w:sz w:val="24"/>
        </w:rPr>
        <w:t>transactions.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Maintaining of Cash Book, Petty Cash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Online quotations with Sigma-Aldrich Family &amp; coordinate.</w:t>
      </w:r>
    </w:p>
    <w:p w:rsidR="00492318" w:rsidRDefault="00492318">
      <w:pPr>
        <w:pStyle w:val="BodyText"/>
        <w:ind w:left="0" w:firstLine="0"/>
        <w:rPr>
          <w:sz w:val="26"/>
        </w:rPr>
      </w:pPr>
    </w:p>
    <w:p w:rsidR="00492318" w:rsidRDefault="00492318">
      <w:pPr>
        <w:pStyle w:val="BodyText"/>
        <w:ind w:left="0" w:firstLine="0"/>
        <w:rPr>
          <w:sz w:val="26"/>
        </w:rPr>
      </w:pPr>
    </w:p>
    <w:p w:rsidR="00492318" w:rsidRDefault="00492318">
      <w:pPr>
        <w:pStyle w:val="BodyText"/>
        <w:ind w:left="0" w:firstLine="0"/>
        <w:rPr>
          <w:sz w:val="21"/>
        </w:rPr>
      </w:pPr>
    </w:p>
    <w:p w:rsidR="00492318" w:rsidRDefault="00091A5C">
      <w:pPr>
        <w:pStyle w:val="Heading1"/>
        <w:ind w:left="1660" w:right="2074"/>
      </w:pPr>
      <w:r>
        <w:rPr>
          <w:noProof/>
          <w:lang w:bidi="ar-SA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246888</wp:posOffset>
            </wp:positionH>
            <wp:positionV relativeFrom="paragraph">
              <wp:posOffset>-164044</wp:posOffset>
            </wp:positionV>
            <wp:extent cx="812292" cy="812291"/>
            <wp:effectExtent l="0" t="0" r="0" b="0"/>
            <wp:wrapNone/>
            <wp:docPr id="1031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812292" cy="812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Baig &amp; Co (Pioneer Gas), Lahore, 1</w:t>
      </w:r>
      <w:r>
        <w:rPr>
          <w:vertAlign w:val="superscript"/>
        </w:rPr>
        <w:t>st</w:t>
      </w:r>
      <w:r>
        <w:t xml:space="preserve"> March, 2007 –25 Aug, 2007 Accounting Assistant</w:t>
      </w:r>
    </w:p>
    <w:p w:rsidR="00492318" w:rsidRDefault="00492318">
      <w:pPr>
        <w:pStyle w:val="BodyText"/>
        <w:spacing w:before="9"/>
        <w:ind w:left="0" w:firstLine="0"/>
        <w:rPr>
          <w:b/>
          <w:sz w:val="23"/>
        </w:rPr>
      </w:pP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spacing w:before="1"/>
        <w:rPr>
          <w:sz w:val="24"/>
        </w:rPr>
      </w:pPr>
      <w:r>
        <w:rPr>
          <w:sz w:val="24"/>
        </w:rPr>
        <w:t>Managed accounts payable, accounts receivable, and payroll departments.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spacing w:line="242" w:lineRule="auto"/>
        <w:ind w:right="967"/>
        <w:rPr>
          <w:sz w:val="24"/>
        </w:rPr>
      </w:pPr>
      <w:r>
        <w:rPr>
          <w:sz w:val="24"/>
        </w:rPr>
        <w:t xml:space="preserve">Generated budgets and forecasts on a quarterly basis and presented to </w:t>
      </w:r>
      <w:r>
        <w:rPr>
          <w:spacing w:val="-6"/>
          <w:sz w:val="24"/>
        </w:rPr>
        <w:t xml:space="preserve">the </w:t>
      </w:r>
      <w:r>
        <w:rPr>
          <w:sz w:val="24"/>
        </w:rPr>
        <w:t>management team.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spacing w:line="273" w:lineRule="exact"/>
        <w:rPr>
          <w:sz w:val="24"/>
        </w:rPr>
      </w:pPr>
      <w:r>
        <w:rPr>
          <w:sz w:val="24"/>
        </w:rPr>
        <w:t>Reported on variances in quarterly costing reports.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Prepared annual company accounts and reports.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Administered online banking functions.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Reduced credit period from 90 days to 60 days.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Managed payroll function for 140 employees.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Monitored and recorded company expenses.</w:t>
      </w:r>
    </w:p>
    <w:p w:rsidR="00492318" w:rsidRDefault="00091A5C">
      <w:pPr>
        <w:pStyle w:val="ListParagraph"/>
        <w:numPr>
          <w:ilvl w:val="1"/>
          <w:numId w:val="2"/>
        </w:numPr>
        <w:tabs>
          <w:tab w:val="left" w:pos="2379"/>
          <w:tab w:val="left" w:pos="2380"/>
        </w:tabs>
        <w:rPr>
          <w:sz w:val="24"/>
        </w:rPr>
      </w:pPr>
      <w:r>
        <w:rPr>
          <w:sz w:val="24"/>
        </w:rPr>
        <w:t>Maintaining of CPV, CRV, GV and</w:t>
      </w:r>
      <w:r>
        <w:rPr>
          <w:spacing w:val="-1"/>
          <w:sz w:val="24"/>
        </w:rPr>
        <w:t xml:space="preserve"> </w:t>
      </w:r>
      <w:r>
        <w:rPr>
          <w:sz w:val="24"/>
        </w:rPr>
        <w:t>SV.</w:t>
      </w:r>
    </w:p>
    <w:p w:rsidR="00492318" w:rsidRDefault="00492318">
      <w:pPr>
        <w:pStyle w:val="BodyText"/>
        <w:spacing w:before="4"/>
        <w:ind w:left="0" w:firstLine="0"/>
        <w:rPr>
          <w:sz w:val="25"/>
        </w:rPr>
      </w:pPr>
    </w:p>
    <w:p w:rsidR="00492318" w:rsidRDefault="00091A5C">
      <w:pPr>
        <w:pStyle w:val="Heading1"/>
        <w:spacing w:before="1"/>
        <w:rPr>
          <w:rFonts w:ascii="Century Gothic"/>
        </w:rPr>
      </w:pPr>
      <w:r>
        <w:rPr>
          <w:rFonts w:ascii="Century Gothic"/>
        </w:rPr>
        <w:t>Certifications:</w:t>
      </w:r>
    </w:p>
    <w:p w:rsidR="00492318" w:rsidRDefault="00492318">
      <w:pPr>
        <w:pStyle w:val="BodyText"/>
        <w:spacing w:before="11"/>
        <w:ind w:left="0" w:firstLine="0"/>
        <w:rPr>
          <w:rFonts w:ascii="Century Gothic"/>
          <w:b/>
          <w:sz w:val="23"/>
        </w:rPr>
      </w:pP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IELTS </w:t>
      </w:r>
      <w:r>
        <w:rPr>
          <w:rFonts w:ascii="Century Gothic" w:hAnsi="Century Gothic"/>
          <w:sz w:val="20"/>
        </w:rPr>
        <w:t>(From Skills College of</w:t>
      </w:r>
      <w:r>
        <w:rPr>
          <w:rFonts w:ascii="Century Gothic" w:hAnsi="Century Gothic"/>
          <w:spacing w:val="-5"/>
          <w:sz w:val="20"/>
        </w:rPr>
        <w:t xml:space="preserve"> </w:t>
      </w:r>
      <w:r>
        <w:rPr>
          <w:rFonts w:ascii="Century Gothic" w:hAnsi="Century Gothic"/>
          <w:sz w:val="20"/>
        </w:rPr>
        <w:t>IT)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Auto</w:t>
      </w:r>
      <w:r>
        <w:rPr>
          <w:rFonts w:ascii="Century Gothic" w:hAnsi="Century Gothic"/>
          <w:spacing w:val="-1"/>
          <w:sz w:val="20"/>
        </w:rPr>
        <w:t xml:space="preserve"> </w:t>
      </w:r>
      <w:r>
        <w:rPr>
          <w:rFonts w:ascii="Century Gothic" w:hAnsi="Century Gothic"/>
          <w:sz w:val="20"/>
        </w:rPr>
        <w:t>CAD</w:t>
      </w:r>
    </w:p>
    <w:p w:rsidR="00492318" w:rsidRDefault="00492318">
      <w:pPr>
        <w:pStyle w:val="BodyText"/>
        <w:ind w:left="0" w:firstLine="0"/>
        <w:rPr>
          <w:rFonts w:ascii="Century Gothic"/>
        </w:rPr>
      </w:pPr>
    </w:p>
    <w:p w:rsidR="00492318" w:rsidRDefault="00492318">
      <w:pPr>
        <w:pStyle w:val="BodyText"/>
        <w:ind w:left="0" w:firstLine="0"/>
        <w:rPr>
          <w:rFonts w:ascii="Century Gothic"/>
        </w:rPr>
      </w:pPr>
    </w:p>
    <w:p w:rsidR="00492318" w:rsidRDefault="00492318">
      <w:pPr>
        <w:pStyle w:val="BodyText"/>
        <w:ind w:left="0" w:firstLine="0"/>
        <w:rPr>
          <w:rFonts w:ascii="Century Gothic"/>
        </w:rPr>
      </w:pPr>
    </w:p>
    <w:p w:rsidR="00492318" w:rsidRDefault="00492318">
      <w:pPr>
        <w:pStyle w:val="BodyText"/>
        <w:ind w:left="0" w:firstLine="0"/>
        <w:rPr>
          <w:rFonts w:ascii="Century Gothic"/>
        </w:rPr>
      </w:pPr>
    </w:p>
    <w:p w:rsidR="00492318" w:rsidRDefault="00492318">
      <w:pPr>
        <w:pStyle w:val="BodyText"/>
        <w:spacing w:before="1"/>
        <w:ind w:left="0" w:firstLine="0"/>
        <w:rPr>
          <w:rFonts w:ascii="Century Gothic"/>
          <w:sz w:val="20"/>
        </w:rPr>
      </w:pPr>
    </w:p>
    <w:p w:rsidR="00492318" w:rsidRDefault="00091A5C">
      <w:pPr>
        <w:pStyle w:val="Heading1"/>
        <w:rPr>
          <w:sz w:val="20"/>
        </w:rPr>
      </w:pPr>
      <w:r>
        <w:rPr>
          <w:rFonts w:ascii="Century Gothic"/>
        </w:rPr>
        <w:t>Areas of Interest</w:t>
      </w:r>
      <w:r>
        <w:rPr>
          <w:sz w:val="20"/>
        </w:rPr>
        <w:t>: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183"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Accounts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Managements</w:t>
      </w:r>
    </w:p>
    <w:p w:rsidR="00492318" w:rsidRDefault="00492318">
      <w:pPr>
        <w:spacing w:line="245" w:lineRule="exact"/>
        <w:rPr>
          <w:rFonts w:ascii="Century Gothic" w:hAnsi="Century Gothic"/>
          <w:sz w:val="20"/>
        </w:rPr>
        <w:sectPr w:rsidR="00492318">
          <w:pgSz w:w="12240" w:h="15840"/>
          <w:pgMar w:top="1360" w:right="1720" w:bottom="280" w:left="140" w:header="720" w:footer="720" w:gutter="0"/>
          <w:cols w:space="720"/>
        </w:sectPr>
      </w:pPr>
    </w:p>
    <w:p w:rsidR="00492318" w:rsidRDefault="00091A5C">
      <w:pPr>
        <w:pStyle w:val="Heading1"/>
        <w:spacing w:before="184"/>
        <w:rPr>
          <w:sz w:val="26"/>
        </w:rPr>
      </w:pPr>
      <w:r>
        <w:rPr>
          <w:rFonts w:ascii="Century Gothic"/>
        </w:rPr>
        <w:lastRenderedPageBreak/>
        <w:t>Qualification</w:t>
      </w:r>
      <w:r>
        <w:rPr>
          <w:sz w:val="26"/>
        </w:rPr>
        <w:t>: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3397"/>
          <w:tab w:val="left" w:pos="4924"/>
          <w:tab w:val="left" w:pos="6020"/>
          <w:tab w:val="left" w:pos="7386"/>
          <w:tab w:val="left" w:pos="8098"/>
          <w:tab w:val="left" w:pos="9013"/>
          <w:tab w:val="left" w:pos="9987"/>
        </w:tabs>
        <w:spacing w:before="183" w:line="242" w:lineRule="auto"/>
        <w:ind w:right="197" w:hanging="361"/>
        <w:rPr>
          <w:rFonts w:ascii="Century Gothic" w:hAnsi="Century Gothic"/>
          <w:sz w:val="20"/>
        </w:rPr>
      </w:pPr>
      <w:r>
        <w:rPr>
          <w:rFonts w:ascii="Century Schoolbook" w:hAnsi="Century Schoolbook"/>
          <w:b/>
          <w:sz w:val="24"/>
        </w:rPr>
        <w:t>B.com</w:t>
      </w:r>
      <w:r>
        <w:rPr>
          <w:rFonts w:ascii="Century Schoolbook" w:hAnsi="Century Schoolbook"/>
          <w:b/>
          <w:sz w:val="24"/>
        </w:rPr>
        <w:tab/>
      </w:r>
      <w:r>
        <w:rPr>
          <w:rFonts w:ascii="Century Gothic" w:hAnsi="Century Gothic"/>
          <w:sz w:val="24"/>
        </w:rPr>
        <w:t>(</w:t>
      </w:r>
      <w:r>
        <w:rPr>
          <w:rFonts w:ascii="Century Gothic" w:hAnsi="Century Gothic"/>
          <w:sz w:val="20"/>
        </w:rPr>
        <w:t>Accounting,</w:t>
      </w:r>
      <w:r>
        <w:rPr>
          <w:rFonts w:ascii="Century Gothic" w:hAnsi="Century Gothic"/>
          <w:sz w:val="20"/>
        </w:rPr>
        <w:tab/>
        <w:t>Statistics,</w:t>
      </w:r>
      <w:r>
        <w:rPr>
          <w:rFonts w:ascii="Century Gothic" w:hAnsi="Century Gothic"/>
          <w:sz w:val="20"/>
        </w:rPr>
        <w:tab/>
        <w:t>Economics)</w:t>
      </w:r>
      <w:r>
        <w:rPr>
          <w:rFonts w:ascii="Century Gothic" w:hAnsi="Century Gothic"/>
          <w:sz w:val="20"/>
        </w:rPr>
        <w:tab/>
        <w:t>From</w:t>
      </w:r>
      <w:r>
        <w:rPr>
          <w:rFonts w:ascii="Century Gothic" w:hAnsi="Century Gothic"/>
          <w:sz w:val="20"/>
        </w:rPr>
        <w:tab/>
        <w:t>Punjab</w:t>
      </w:r>
      <w:r>
        <w:rPr>
          <w:rFonts w:ascii="Century Gothic" w:hAnsi="Century Gothic"/>
          <w:sz w:val="20"/>
        </w:rPr>
        <w:tab/>
        <w:t>college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pacing w:val="-9"/>
          <w:sz w:val="20"/>
        </w:rPr>
        <w:t xml:space="preserve">of </w:t>
      </w:r>
      <w:r>
        <w:rPr>
          <w:rFonts w:ascii="Century Gothic" w:hAnsi="Century Gothic"/>
          <w:sz w:val="20"/>
        </w:rPr>
        <w:t>Commerce’s Lahore in</w:t>
      </w:r>
      <w:r>
        <w:rPr>
          <w:rFonts w:ascii="Century Gothic" w:hAnsi="Century Gothic"/>
          <w:spacing w:val="-4"/>
          <w:sz w:val="20"/>
        </w:rPr>
        <w:t xml:space="preserve"> </w:t>
      </w:r>
      <w:r>
        <w:rPr>
          <w:rFonts w:ascii="Century Gothic" w:hAnsi="Century Gothic"/>
          <w:sz w:val="20"/>
        </w:rPr>
        <w:t>2007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175"/>
        <w:ind w:left="2380"/>
        <w:rPr>
          <w:rFonts w:ascii="Century Gothic" w:hAnsi="Century Gothic"/>
          <w:sz w:val="20"/>
        </w:rPr>
      </w:pPr>
      <w:r>
        <w:rPr>
          <w:rFonts w:ascii="Century Schoolbook" w:hAnsi="Century Schoolbook"/>
          <w:b/>
          <w:sz w:val="24"/>
        </w:rPr>
        <w:t xml:space="preserve">D.B.A </w:t>
      </w:r>
      <w:r>
        <w:rPr>
          <w:rFonts w:ascii="Century Gothic" w:hAnsi="Century Gothic"/>
          <w:sz w:val="24"/>
        </w:rPr>
        <w:t>(</w:t>
      </w:r>
      <w:r>
        <w:rPr>
          <w:rFonts w:ascii="Century Gothic" w:hAnsi="Century Gothic"/>
          <w:sz w:val="20"/>
        </w:rPr>
        <w:t>management, Commerce’s) From Private College Lahore in</w:t>
      </w:r>
      <w:r>
        <w:rPr>
          <w:rFonts w:ascii="Century Gothic" w:hAnsi="Century Gothic"/>
          <w:spacing w:val="-10"/>
          <w:sz w:val="20"/>
        </w:rPr>
        <w:t xml:space="preserve"> </w:t>
      </w:r>
      <w:r>
        <w:rPr>
          <w:rFonts w:ascii="Century Gothic" w:hAnsi="Century Gothic"/>
          <w:sz w:val="20"/>
        </w:rPr>
        <w:t>2005</w:t>
      </w:r>
    </w:p>
    <w:p w:rsidR="00492318" w:rsidRDefault="00492318">
      <w:pPr>
        <w:pStyle w:val="BodyText"/>
        <w:spacing w:before="10"/>
        <w:ind w:left="0" w:firstLine="0"/>
        <w:rPr>
          <w:rFonts w:ascii="Century Gothic"/>
          <w:sz w:val="29"/>
        </w:rPr>
      </w:pPr>
    </w:p>
    <w:p w:rsidR="00492318" w:rsidRDefault="00091A5C">
      <w:pPr>
        <w:ind w:left="2140"/>
        <w:rPr>
          <w:rFonts w:ascii="Century Gothic"/>
          <w:sz w:val="20"/>
        </w:rPr>
      </w:pPr>
      <w:r>
        <w:rPr>
          <w:rFonts w:ascii="Century Schoolbook"/>
          <w:b/>
          <w:sz w:val="24"/>
        </w:rPr>
        <w:t xml:space="preserve">Matric </w:t>
      </w:r>
      <w:r>
        <w:rPr>
          <w:rFonts w:ascii="Century Gothic"/>
          <w:sz w:val="24"/>
        </w:rPr>
        <w:t>(</w:t>
      </w:r>
      <w:r>
        <w:rPr>
          <w:rFonts w:ascii="Century Gothic"/>
          <w:sz w:val="20"/>
        </w:rPr>
        <w:t>Arts) From Govt Saint Frances School, Lahore in 2003</w:t>
      </w:r>
    </w:p>
    <w:p w:rsidR="00492318" w:rsidRDefault="00492318">
      <w:pPr>
        <w:pStyle w:val="BodyText"/>
        <w:spacing w:before="6"/>
        <w:ind w:left="0" w:firstLine="0"/>
        <w:rPr>
          <w:rFonts w:ascii="Century Gothic"/>
          <w:sz w:val="31"/>
        </w:rPr>
      </w:pPr>
    </w:p>
    <w:p w:rsidR="00492318" w:rsidRDefault="00091A5C">
      <w:pPr>
        <w:pStyle w:val="Heading1"/>
        <w:ind w:left="1871"/>
        <w:rPr>
          <w:i/>
          <w:sz w:val="26"/>
        </w:rPr>
      </w:pPr>
      <w:r>
        <w:rPr>
          <w:rFonts w:ascii="Century Gothic"/>
        </w:rPr>
        <w:t>Skills</w:t>
      </w:r>
      <w:r>
        <w:rPr>
          <w:i/>
          <w:sz w:val="26"/>
        </w:rPr>
        <w:t>: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28"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Operating system (Windows 7, Windows</w:t>
      </w:r>
      <w:r>
        <w:rPr>
          <w:rFonts w:ascii="Century Gothic" w:hAnsi="Century Gothic"/>
          <w:spacing w:val="-6"/>
          <w:sz w:val="20"/>
        </w:rPr>
        <w:t xml:space="preserve"> </w:t>
      </w:r>
      <w:r>
        <w:rPr>
          <w:rFonts w:ascii="Century Gothic" w:hAnsi="Century Gothic"/>
          <w:sz w:val="20"/>
        </w:rPr>
        <w:t>XP)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Microsoft</w:t>
      </w:r>
      <w:r>
        <w:rPr>
          <w:rFonts w:ascii="Century Gothic" w:hAnsi="Century Gothic"/>
          <w:spacing w:val="-2"/>
          <w:sz w:val="20"/>
        </w:rPr>
        <w:t xml:space="preserve"> </w:t>
      </w:r>
      <w:r>
        <w:rPr>
          <w:rFonts w:ascii="Century Gothic" w:hAnsi="Century Gothic"/>
          <w:sz w:val="20"/>
        </w:rPr>
        <w:t>office</w:t>
      </w:r>
    </w:p>
    <w:p w:rsidR="00492318" w:rsidRDefault="00492318">
      <w:pPr>
        <w:pStyle w:val="BodyText"/>
        <w:spacing w:before="7"/>
        <w:ind w:left="0" w:firstLine="0"/>
        <w:rPr>
          <w:rFonts w:ascii="Century Gothic"/>
          <w:sz w:val="19"/>
        </w:rPr>
      </w:pPr>
    </w:p>
    <w:p w:rsidR="00492318" w:rsidRDefault="00091A5C">
      <w:pPr>
        <w:pStyle w:val="Heading1"/>
      </w:pPr>
      <w:r>
        <w:rPr>
          <w:rFonts w:ascii="Century Gothic"/>
        </w:rPr>
        <w:t>Personal Information</w:t>
      </w:r>
      <w:r>
        <w:t>:</w:t>
      </w:r>
    </w:p>
    <w:p w:rsidR="00492318" w:rsidRDefault="00492318">
      <w:pPr>
        <w:pStyle w:val="BodyText"/>
        <w:spacing w:before="9"/>
        <w:ind w:left="0" w:firstLine="0"/>
        <w:rPr>
          <w:b/>
          <w:sz w:val="23"/>
        </w:rPr>
      </w:pP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5706"/>
        </w:tabs>
        <w:ind w:left="2380"/>
        <w:rPr>
          <w:rFonts w:ascii="Century Gothic" w:hAnsi="Century Gothic"/>
        </w:rPr>
      </w:pPr>
      <w:r>
        <w:rPr>
          <w:rFonts w:ascii="Century Gothic" w:hAnsi="Century Gothic"/>
        </w:rPr>
        <w:t>Father’s</w:t>
      </w:r>
      <w:r>
        <w:rPr>
          <w:rFonts w:ascii="Century Gothic" w:hAnsi="Century Gothic"/>
          <w:spacing w:val="1"/>
        </w:rPr>
        <w:t xml:space="preserve"> </w:t>
      </w:r>
      <w:r>
        <w:rPr>
          <w:rFonts w:ascii="Century Gothic" w:hAnsi="Century Gothic"/>
        </w:rPr>
        <w:t>Name</w:t>
      </w:r>
      <w:r>
        <w:rPr>
          <w:rFonts w:ascii="Century Gothic" w:hAnsi="Century Gothic"/>
        </w:rPr>
        <w:tab/>
        <w:t>Mosawer Hussain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5684"/>
        </w:tabs>
        <w:spacing w:before="1" w:line="269" w:lineRule="exact"/>
        <w:ind w:left="2380"/>
        <w:rPr>
          <w:rFonts w:ascii="Century Gothic" w:hAnsi="Century Gothic"/>
        </w:rPr>
      </w:pPr>
      <w:r>
        <w:rPr>
          <w:rFonts w:ascii="Century Gothic" w:hAnsi="Century Gothic"/>
        </w:rPr>
        <w:t>Date</w:t>
      </w:r>
      <w:r>
        <w:rPr>
          <w:rFonts w:ascii="Century Gothic" w:hAnsi="Century Gothic"/>
          <w:spacing w:val="1"/>
        </w:rPr>
        <w:t xml:space="preserve"> </w:t>
      </w:r>
      <w:r>
        <w:rPr>
          <w:rFonts w:ascii="Century Gothic" w:hAnsi="Century Gothic"/>
        </w:rPr>
        <w:t>Of</w:t>
      </w:r>
      <w:r>
        <w:rPr>
          <w:rFonts w:ascii="Century Gothic" w:hAnsi="Century Gothic"/>
          <w:spacing w:val="1"/>
        </w:rPr>
        <w:t xml:space="preserve"> </w:t>
      </w:r>
      <w:r>
        <w:rPr>
          <w:rFonts w:ascii="Century Gothic" w:hAnsi="Century Gothic"/>
        </w:rPr>
        <w:t>Birth</w:t>
      </w:r>
      <w:r>
        <w:rPr>
          <w:rFonts w:ascii="Century Gothic" w:hAnsi="Century Gothic"/>
        </w:rPr>
        <w:tab/>
        <w:t>30 September, 1985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5711"/>
        </w:tabs>
        <w:spacing w:line="269" w:lineRule="exact"/>
        <w:ind w:left="2380"/>
        <w:rPr>
          <w:rFonts w:ascii="Century Gothic" w:hAnsi="Century Gothic"/>
        </w:rPr>
      </w:pPr>
      <w:r>
        <w:rPr>
          <w:rFonts w:ascii="Century Gothic" w:hAnsi="Century Gothic"/>
        </w:rPr>
        <w:t>Nationality</w:t>
      </w:r>
      <w:r>
        <w:rPr>
          <w:rFonts w:ascii="Century Gothic" w:hAnsi="Century Gothic"/>
        </w:rPr>
        <w:tab/>
        <w:t>Pakistani</w:t>
      </w:r>
    </w:p>
    <w:p w:rsidR="00492318" w:rsidRDefault="00091A5C">
      <w:pPr>
        <w:tabs>
          <w:tab w:val="right" w:pos="7416"/>
        </w:tabs>
        <w:spacing w:line="269" w:lineRule="exact"/>
        <w:ind w:left="2140"/>
        <w:rPr>
          <w:rFonts w:ascii="Century Gothic" w:hAnsi="Century Gothic"/>
        </w:rPr>
      </w:pPr>
      <w:r>
        <w:rPr>
          <w:rFonts w:ascii="Symbol" w:hAnsi="Symbol"/>
          <w:sz w:val="20"/>
        </w:rPr>
        <w:t></w:t>
      </w:r>
      <w:r>
        <w:rPr>
          <w:spacing w:val="45"/>
          <w:sz w:val="20"/>
        </w:rPr>
        <w:t xml:space="preserve"> </w:t>
      </w:r>
      <w:r>
        <w:rPr>
          <w:rFonts w:ascii="Century Gothic" w:hAnsi="Century Gothic"/>
        </w:rPr>
        <w:t>N.I.C</w:t>
      </w:r>
      <w:r>
        <w:rPr>
          <w:rFonts w:ascii="Century Gothic" w:hAnsi="Century Gothic"/>
          <w:spacing w:val="-1"/>
        </w:rPr>
        <w:t xml:space="preserve"> </w:t>
      </w:r>
      <w:r>
        <w:rPr>
          <w:rFonts w:ascii="Century Gothic" w:hAnsi="Century Gothic"/>
        </w:rPr>
        <w:t>NO</w:t>
      </w:r>
      <w:r>
        <w:rPr>
          <w:rFonts w:ascii="Century Gothic" w:hAnsi="Century Gothic"/>
        </w:rPr>
        <w:tab/>
        <w:t>35202-1493630-7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5708"/>
        </w:tabs>
        <w:spacing w:before="2" w:line="269" w:lineRule="exact"/>
        <w:ind w:left="2380"/>
        <w:rPr>
          <w:rFonts w:ascii="Century Gothic" w:hAnsi="Century Gothic"/>
        </w:rPr>
      </w:pPr>
      <w:r>
        <w:rPr>
          <w:rFonts w:ascii="Century Gothic" w:hAnsi="Century Gothic"/>
        </w:rPr>
        <w:t>Religion</w:t>
      </w:r>
      <w:r>
        <w:rPr>
          <w:rFonts w:ascii="Century Gothic" w:hAnsi="Century Gothic"/>
        </w:rPr>
        <w:tab/>
        <w:t>Islam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  <w:tab w:val="left" w:pos="5723"/>
        </w:tabs>
        <w:spacing w:line="269" w:lineRule="exact"/>
        <w:ind w:left="2380"/>
        <w:rPr>
          <w:rFonts w:ascii="Century Gothic" w:hAnsi="Century Gothic"/>
        </w:rPr>
      </w:pPr>
      <w:r>
        <w:rPr>
          <w:rFonts w:ascii="Century Gothic" w:hAnsi="Century Gothic"/>
        </w:rPr>
        <w:t>Marital</w:t>
      </w:r>
      <w:r>
        <w:rPr>
          <w:rFonts w:ascii="Century Gothic" w:hAnsi="Century Gothic"/>
          <w:spacing w:val="1"/>
        </w:rPr>
        <w:t xml:space="preserve"> </w:t>
      </w:r>
      <w:r>
        <w:rPr>
          <w:rFonts w:ascii="Century Gothic" w:hAnsi="Century Gothic"/>
        </w:rPr>
        <w:t>status</w:t>
      </w:r>
      <w:r>
        <w:rPr>
          <w:rFonts w:ascii="Century Gothic" w:hAnsi="Century Gothic"/>
        </w:rPr>
        <w:tab/>
        <w:t>single</w:t>
      </w:r>
    </w:p>
    <w:p w:rsidR="00492318" w:rsidRDefault="00492318">
      <w:pPr>
        <w:pStyle w:val="BodyText"/>
        <w:spacing w:before="4"/>
        <w:ind w:left="0" w:firstLine="0"/>
        <w:rPr>
          <w:rFonts w:ascii="Century Gothic"/>
          <w:sz w:val="20"/>
        </w:rPr>
      </w:pPr>
    </w:p>
    <w:p w:rsidR="00492318" w:rsidRDefault="00091A5C">
      <w:pPr>
        <w:pStyle w:val="Heading1"/>
        <w:spacing w:before="1"/>
      </w:pPr>
      <w:r>
        <w:rPr>
          <w:rFonts w:ascii="Century Gothic"/>
        </w:rPr>
        <w:t>Interest</w:t>
      </w:r>
      <w:r>
        <w:t>: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5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Operating new</w:t>
      </w:r>
      <w:r>
        <w:rPr>
          <w:rFonts w:ascii="Century Gothic" w:hAnsi="Century Gothic"/>
          <w:spacing w:val="2"/>
          <w:sz w:val="20"/>
        </w:rPr>
        <w:t xml:space="preserve"> </w:t>
      </w:r>
      <w:r>
        <w:rPr>
          <w:rFonts w:ascii="Century Gothic" w:hAnsi="Century Gothic"/>
          <w:sz w:val="20"/>
        </w:rPr>
        <w:t>Software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2"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Web surfing and</w:t>
      </w:r>
      <w:r>
        <w:rPr>
          <w:rFonts w:ascii="Century Gothic" w:hAnsi="Century Gothic"/>
          <w:spacing w:val="1"/>
          <w:sz w:val="20"/>
        </w:rPr>
        <w:t xml:space="preserve"> </w:t>
      </w:r>
      <w:r>
        <w:rPr>
          <w:rFonts w:ascii="Century Gothic" w:hAnsi="Century Gothic"/>
          <w:sz w:val="20"/>
        </w:rPr>
        <w:t>Music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Fond of</w:t>
      </w:r>
      <w:r>
        <w:rPr>
          <w:rFonts w:ascii="Century Gothic" w:hAnsi="Century Gothic"/>
          <w:spacing w:val="-3"/>
          <w:sz w:val="20"/>
        </w:rPr>
        <w:t xml:space="preserve"> </w:t>
      </w:r>
      <w:r>
        <w:rPr>
          <w:rFonts w:ascii="Century Gothic" w:hAnsi="Century Gothic"/>
          <w:sz w:val="20"/>
        </w:rPr>
        <w:t>Swimming,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Playing</w:t>
      </w:r>
      <w:r>
        <w:rPr>
          <w:rFonts w:ascii="Century Gothic" w:hAnsi="Century Gothic"/>
          <w:spacing w:val="-2"/>
          <w:sz w:val="20"/>
        </w:rPr>
        <w:t xml:space="preserve"> </w:t>
      </w:r>
      <w:r>
        <w:rPr>
          <w:rFonts w:ascii="Century Gothic" w:hAnsi="Century Gothic"/>
          <w:sz w:val="20"/>
        </w:rPr>
        <w:t>Chess</w:t>
      </w:r>
    </w:p>
    <w:p w:rsidR="00492318" w:rsidRDefault="00091A5C">
      <w:pPr>
        <w:pStyle w:val="Heading1"/>
        <w:spacing w:before="182"/>
        <w:rPr>
          <w:rFonts w:ascii="Century Gothic"/>
        </w:rPr>
      </w:pPr>
      <w:r>
        <w:rPr>
          <w:rFonts w:ascii="Century Gothic"/>
        </w:rPr>
        <w:t>Languages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before="1"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Urdu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English</w:t>
      </w:r>
    </w:p>
    <w:p w:rsidR="00492318" w:rsidRDefault="00091A5C">
      <w:pPr>
        <w:pStyle w:val="ListParagraph"/>
        <w:numPr>
          <w:ilvl w:val="2"/>
          <w:numId w:val="2"/>
        </w:numPr>
        <w:tabs>
          <w:tab w:val="left" w:pos="2380"/>
        </w:tabs>
        <w:spacing w:line="245" w:lineRule="exact"/>
        <w:ind w:left="238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Punjabi</w:t>
      </w:r>
    </w:p>
    <w:p w:rsidR="00492318" w:rsidRDefault="00091A5C">
      <w:pPr>
        <w:pStyle w:val="Heading1"/>
        <w:spacing w:before="177"/>
      </w:pPr>
      <w:r>
        <w:rPr>
          <w:rFonts w:ascii="Century Gothic"/>
        </w:rPr>
        <w:t>Reference</w:t>
      </w:r>
      <w:r>
        <w:t>:</w:t>
      </w:r>
    </w:p>
    <w:p w:rsidR="00492318" w:rsidRDefault="00091A5C">
      <w:pPr>
        <w:spacing w:before="6"/>
        <w:ind w:left="2500"/>
        <w:rPr>
          <w:rFonts w:ascii="Century Gothic"/>
          <w:sz w:val="20"/>
        </w:rPr>
      </w:pPr>
      <w:r>
        <w:rPr>
          <w:rFonts w:ascii="Century Gothic"/>
          <w:sz w:val="20"/>
        </w:rPr>
        <w:t>Reference will be furnished upon request.</w:t>
      </w:r>
    </w:p>
    <w:sectPr w:rsidR="00492318">
      <w:pgSz w:w="12240" w:h="15840"/>
      <w:pgMar w:top="1500" w:right="17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altName w:val="Brush Script MT"/>
    <w:panose1 w:val="020B06040202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302A3DBA"/>
    <w:lvl w:ilvl="0" w:tplc="8AB0FEE2">
      <w:start w:val="1"/>
      <w:numFmt w:val="bullet"/>
      <w:lvlText w:val=""/>
      <w:lvlJc w:val="left"/>
      <w:pPr>
        <w:ind w:left="2425" w:hanging="315"/>
      </w:pPr>
      <w:rPr>
        <w:rFonts w:hint="default"/>
        <w:w w:val="64"/>
        <w:lang w:val="en-US" w:eastAsia="en-US" w:bidi="en-US"/>
      </w:rPr>
    </w:lvl>
    <w:lvl w:ilvl="1" w:tplc="E6F27ACC">
      <w:start w:val="1"/>
      <w:numFmt w:val="bullet"/>
      <w:lvlText w:val="•"/>
      <w:lvlJc w:val="left"/>
      <w:pPr>
        <w:ind w:left="3216" w:hanging="315"/>
      </w:pPr>
      <w:rPr>
        <w:rFonts w:hint="default"/>
        <w:lang w:val="en-US" w:eastAsia="en-US" w:bidi="en-US"/>
      </w:rPr>
    </w:lvl>
    <w:lvl w:ilvl="2" w:tplc="51DCEAA8">
      <w:start w:val="1"/>
      <w:numFmt w:val="bullet"/>
      <w:lvlText w:val="•"/>
      <w:lvlJc w:val="left"/>
      <w:pPr>
        <w:ind w:left="4012" w:hanging="315"/>
      </w:pPr>
      <w:rPr>
        <w:rFonts w:hint="default"/>
        <w:lang w:val="en-US" w:eastAsia="en-US" w:bidi="en-US"/>
      </w:rPr>
    </w:lvl>
    <w:lvl w:ilvl="3" w:tplc="B6345FBA">
      <w:start w:val="1"/>
      <w:numFmt w:val="bullet"/>
      <w:lvlText w:val="•"/>
      <w:lvlJc w:val="left"/>
      <w:pPr>
        <w:ind w:left="4808" w:hanging="315"/>
      </w:pPr>
      <w:rPr>
        <w:rFonts w:hint="default"/>
        <w:lang w:val="en-US" w:eastAsia="en-US" w:bidi="en-US"/>
      </w:rPr>
    </w:lvl>
    <w:lvl w:ilvl="4" w:tplc="D278EC1C">
      <w:start w:val="1"/>
      <w:numFmt w:val="bullet"/>
      <w:lvlText w:val="•"/>
      <w:lvlJc w:val="left"/>
      <w:pPr>
        <w:ind w:left="5604" w:hanging="315"/>
      </w:pPr>
      <w:rPr>
        <w:rFonts w:hint="default"/>
        <w:lang w:val="en-US" w:eastAsia="en-US" w:bidi="en-US"/>
      </w:rPr>
    </w:lvl>
    <w:lvl w:ilvl="5" w:tplc="9AD8DADE">
      <w:start w:val="1"/>
      <w:numFmt w:val="bullet"/>
      <w:lvlText w:val="•"/>
      <w:lvlJc w:val="left"/>
      <w:pPr>
        <w:ind w:left="6400" w:hanging="315"/>
      </w:pPr>
      <w:rPr>
        <w:rFonts w:hint="default"/>
        <w:lang w:val="en-US" w:eastAsia="en-US" w:bidi="en-US"/>
      </w:rPr>
    </w:lvl>
    <w:lvl w:ilvl="6" w:tplc="1902CC9C">
      <w:start w:val="1"/>
      <w:numFmt w:val="bullet"/>
      <w:lvlText w:val="•"/>
      <w:lvlJc w:val="left"/>
      <w:pPr>
        <w:ind w:left="7196" w:hanging="315"/>
      </w:pPr>
      <w:rPr>
        <w:rFonts w:hint="default"/>
        <w:lang w:val="en-US" w:eastAsia="en-US" w:bidi="en-US"/>
      </w:rPr>
    </w:lvl>
    <w:lvl w:ilvl="7" w:tplc="FA6A6B40">
      <w:start w:val="1"/>
      <w:numFmt w:val="bullet"/>
      <w:lvlText w:val="•"/>
      <w:lvlJc w:val="left"/>
      <w:pPr>
        <w:ind w:left="7992" w:hanging="315"/>
      </w:pPr>
      <w:rPr>
        <w:rFonts w:hint="default"/>
        <w:lang w:val="en-US" w:eastAsia="en-US" w:bidi="en-US"/>
      </w:rPr>
    </w:lvl>
    <w:lvl w:ilvl="8" w:tplc="D02C9CDE">
      <w:start w:val="1"/>
      <w:numFmt w:val="bullet"/>
      <w:lvlText w:val="•"/>
      <w:lvlJc w:val="left"/>
      <w:pPr>
        <w:ind w:left="8788" w:hanging="315"/>
      </w:pPr>
      <w:rPr>
        <w:rFonts w:hint="default"/>
        <w:lang w:val="en-US" w:eastAsia="en-US" w:bidi="en-US"/>
      </w:rPr>
    </w:lvl>
  </w:abstractNum>
  <w:abstractNum w:abstractNumId="1" w15:restartNumberingAfterBreak="0">
    <w:nsid w:val="2AD45218"/>
    <w:multiLevelType w:val="hybridMultilevel"/>
    <w:tmpl w:val="60C24CE6"/>
    <w:lvl w:ilvl="0" w:tplc="0409000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0" w:hanging="360"/>
      </w:pPr>
      <w:rPr>
        <w:rFonts w:ascii="Wingdings" w:hAnsi="Wingdings" w:hint="default"/>
      </w:rPr>
    </w:lvl>
  </w:abstractNum>
  <w:abstractNum w:abstractNumId="2" w15:restartNumberingAfterBreak="0">
    <w:nsid w:val="3171774E"/>
    <w:multiLevelType w:val="hybridMultilevel"/>
    <w:tmpl w:val="01567DA6"/>
    <w:lvl w:ilvl="0" w:tplc="E7A667FC">
      <w:start w:val="13"/>
      <w:numFmt w:val="upperLetter"/>
      <w:lvlText w:val="%1"/>
      <w:lvlJc w:val="left"/>
      <w:pPr>
        <w:ind w:left="1660" w:hanging="482"/>
        <w:jc w:val="left"/>
      </w:pPr>
      <w:rPr>
        <w:rFonts w:hint="default"/>
        <w:lang w:val="en-US" w:eastAsia="en-US" w:bidi="en-US"/>
      </w:rPr>
    </w:lvl>
    <w:lvl w:ilvl="1" w:tplc="CFA0CDB6">
      <w:start w:val="1"/>
      <w:numFmt w:val="bullet"/>
      <w:lvlText w:val=""/>
      <w:lvlJc w:val="left"/>
      <w:pPr>
        <w:ind w:left="2380" w:hanging="360"/>
      </w:pPr>
      <w:rPr>
        <w:rFonts w:ascii="Symbol" w:eastAsia="Symbol" w:hAnsi="Symbol" w:cs="Symbol" w:hint="default"/>
        <w:w w:val="64"/>
        <w:sz w:val="20"/>
        <w:szCs w:val="20"/>
        <w:lang w:val="en-US" w:eastAsia="en-US" w:bidi="en-US"/>
      </w:rPr>
    </w:lvl>
    <w:lvl w:ilvl="2" w:tplc="4E7A1A86">
      <w:start w:val="1"/>
      <w:numFmt w:val="bullet"/>
      <w:lvlText w:val=""/>
      <w:lvlJc w:val="left"/>
      <w:pPr>
        <w:ind w:left="2500" w:hanging="240"/>
      </w:pPr>
      <w:rPr>
        <w:rFonts w:ascii="Symbol" w:eastAsia="Symbol" w:hAnsi="Symbol" w:cs="Symbol" w:hint="default"/>
        <w:w w:val="64"/>
        <w:sz w:val="20"/>
        <w:szCs w:val="20"/>
        <w:lang w:val="en-US" w:eastAsia="en-US" w:bidi="en-US"/>
      </w:rPr>
    </w:lvl>
    <w:lvl w:ilvl="3" w:tplc="D2FA4DCE">
      <w:start w:val="1"/>
      <w:numFmt w:val="bullet"/>
      <w:lvlText w:val="•"/>
      <w:lvlJc w:val="left"/>
      <w:pPr>
        <w:ind w:left="3485" w:hanging="240"/>
      </w:pPr>
      <w:rPr>
        <w:rFonts w:hint="default"/>
        <w:lang w:val="en-US" w:eastAsia="en-US" w:bidi="en-US"/>
      </w:rPr>
    </w:lvl>
    <w:lvl w:ilvl="4" w:tplc="3C66901A">
      <w:start w:val="1"/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en-US"/>
      </w:rPr>
    </w:lvl>
    <w:lvl w:ilvl="5" w:tplc="AA46CF22">
      <w:start w:val="1"/>
      <w:numFmt w:val="bullet"/>
      <w:lvlText w:val="•"/>
      <w:lvlJc w:val="left"/>
      <w:pPr>
        <w:ind w:left="5455" w:hanging="240"/>
      </w:pPr>
      <w:rPr>
        <w:rFonts w:hint="default"/>
        <w:lang w:val="en-US" w:eastAsia="en-US" w:bidi="en-US"/>
      </w:rPr>
    </w:lvl>
    <w:lvl w:ilvl="6" w:tplc="FAB8ECFE">
      <w:start w:val="1"/>
      <w:numFmt w:val="bullet"/>
      <w:lvlText w:val="•"/>
      <w:lvlJc w:val="left"/>
      <w:pPr>
        <w:ind w:left="6440" w:hanging="240"/>
      </w:pPr>
      <w:rPr>
        <w:rFonts w:hint="default"/>
        <w:lang w:val="en-US" w:eastAsia="en-US" w:bidi="en-US"/>
      </w:rPr>
    </w:lvl>
    <w:lvl w:ilvl="7" w:tplc="7E7CCDFC">
      <w:start w:val="1"/>
      <w:numFmt w:val="bullet"/>
      <w:lvlText w:val="•"/>
      <w:lvlJc w:val="left"/>
      <w:pPr>
        <w:ind w:left="7425" w:hanging="240"/>
      </w:pPr>
      <w:rPr>
        <w:rFonts w:hint="default"/>
        <w:lang w:val="en-US" w:eastAsia="en-US" w:bidi="en-US"/>
      </w:rPr>
    </w:lvl>
    <w:lvl w:ilvl="8" w:tplc="EC1468B4">
      <w:start w:val="1"/>
      <w:numFmt w:val="bullet"/>
      <w:lvlText w:val="•"/>
      <w:lvlJc w:val="left"/>
      <w:pPr>
        <w:ind w:left="8410" w:hanging="2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18"/>
    <w:rsid w:val="00091A5C"/>
    <w:rsid w:val="00492318"/>
    <w:rsid w:val="00606896"/>
    <w:rsid w:val="0068620E"/>
    <w:rsid w:val="006E4C9E"/>
    <w:rsid w:val="007464F3"/>
    <w:rsid w:val="007C6EB4"/>
    <w:rsid w:val="00A350EB"/>
    <w:rsid w:val="00A363B8"/>
    <w:rsid w:val="00A472D0"/>
    <w:rsid w:val="00AC39A3"/>
    <w:rsid w:val="00BC7F05"/>
    <w:rsid w:val="00C31A63"/>
    <w:rsid w:val="00E8202E"/>
    <w:rsid w:val="00F94AB8"/>
    <w:rsid w:val="00FA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D015B"/>
  <w15:docId w15:val="{865E398B-9566-BE44-8E52-5657022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7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3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seefsheikh200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Touseef Sheikh Mosawar Hussain</cp:lastModifiedBy>
  <cp:revision>6</cp:revision>
  <dcterms:created xsi:type="dcterms:W3CDTF">2020-10-19T14:18:00Z</dcterms:created>
  <dcterms:modified xsi:type="dcterms:W3CDTF">2020-11-15T03:00:00Z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easyPDF SDK 7 7.0</vt:lpwstr>
  </property>
  <property fmtid="{D5CDD505-2E9C-101B-9397-08002B2CF9AE}" pid="4" name="LastSaved">
    <vt:filetime>2019-10-05T00:00:00Z</vt:filetime>
  </property>
</Properties>
</file>