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11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574"/>
        <w:gridCol w:w="714"/>
        <w:gridCol w:w="6423"/>
      </w:tblGrid>
      <w:tr w14:paraId="75F79BB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02" w:hRule="atLeast"/>
        </w:trPr>
        <w:tc>
          <w:tcPr>
            <w:tcW w:w="3574" w:type="dxa"/>
          </w:tcPr>
          <w:p w14:paraId="5F85CDC1">
            <w:pPr>
              <w:pStyle w:val="19"/>
              <w:rPr>
                <w:rFonts w:asciiTheme="majorBidi" w:hAnsiTheme="majorBidi" w:cstheme="majorBidi"/>
                <w:sz w:val="40"/>
                <w:szCs w:val="20"/>
              </w:rPr>
            </w:pPr>
            <w:r>
              <w:rPr>
                <w:rFonts w:asciiTheme="majorBidi" w:hAnsiTheme="majorBidi" w:cstheme="majorBidi"/>
                <w:sz w:val="4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-113030</wp:posOffset>
                  </wp:positionV>
                  <wp:extent cx="1299845" cy="1401445"/>
                  <wp:effectExtent l="114300" t="114300" r="110490" b="141605"/>
                  <wp:wrapNone/>
                  <wp:docPr id="9887222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2220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270" cy="1404264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sz w:val="40"/>
                <w:szCs w:val="20"/>
              </w:rPr>
              <w:t xml:space="preserve">    </w:t>
            </w:r>
          </w:p>
          <w:p w14:paraId="4434AB51">
            <w:pPr>
              <w:pStyle w:val="19"/>
              <w:jc w:val="center"/>
              <w:rPr>
                <w:rFonts w:asciiTheme="majorBidi" w:hAnsiTheme="majorBidi" w:cstheme="majorBidi"/>
                <w:sz w:val="40"/>
                <w:szCs w:val="20"/>
              </w:rPr>
            </w:pPr>
          </w:p>
          <w:p w14:paraId="2A5590C7">
            <w:pPr>
              <w:pStyle w:val="19"/>
              <w:jc w:val="center"/>
              <w:rPr>
                <w:rFonts w:asciiTheme="majorBidi" w:hAnsiTheme="majorBidi" w:cstheme="majorBidi"/>
                <w:sz w:val="40"/>
                <w:szCs w:val="20"/>
              </w:rPr>
            </w:pPr>
          </w:p>
          <w:p w14:paraId="251492FF">
            <w:pPr>
              <w:pStyle w:val="19"/>
              <w:jc w:val="center"/>
              <w:rPr>
                <w:rFonts w:asciiTheme="majorBidi" w:hAnsiTheme="majorBidi" w:cstheme="majorBidi"/>
                <w:sz w:val="40"/>
                <w:szCs w:val="20"/>
              </w:rPr>
            </w:pPr>
          </w:p>
          <w:p w14:paraId="46878AD8">
            <w:pPr>
              <w:pStyle w:val="19"/>
              <w:jc w:val="center"/>
              <w:rPr>
                <w:rFonts w:asciiTheme="majorBidi" w:hAnsiTheme="majorBidi" w:cstheme="majorBidi"/>
                <w:sz w:val="40"/>
                <w:szCs w:val="20"/>
              </w:rPr>
            </w:pPr>
          </w:p>
          <w:p w14:paraId="53A43D16">
            <w:pPr>
              <w:pStyle w:val="19"/>
              <w:jc w:val="center"/>
              <w:rPr>
                <w:rFonts w:asciiTheme="majorBidi" w:hAnsiTheme="majorBidi" w:cstheme="majorBidi"/>
                <w:sz w:val="40"/>
                <w:szCs w:val="20"/>
              </w:rPr>
            </w:pPr>
            <w:r>
              <w:rPr>
                <w:rFonts w:asciiTheme="majorBidi" w:hAnsiTheme="majorBidi" w:cstheme="majorBidi"/>
                <w:sz w:val="40"/>
                <w:szCs w:val="20"/>
              </w:rPr>
              <w:t>Sehar iqbal</w:t>
            </w:r>
          </w:p>
          <w:p w14:paraId="469B0D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aps/>
              </w:rPr>
              <w:t>History</w:t>
            </w:r>
            <w:r>
              <w:rPr>
                <w:rFonts w:asciiTheme="majorBidi" w:hAnsiTheme="majorBidi" w:cstheme="majorBidi"/>
                <w:caps/>
                <w:sz w:val="20"/>
                <w:szCs w:val="18"/>
              </w:rPr>
              <w:t xml:space="preserve"> &amp; Political Science Lecture</w:t>
            </w:r>
          </w:p>
          <w:p w14:paraId="75871C45">
            <w:pPr>
              <w:pStyle w:val="19"/>
              <w:rPr>
                <w:rFonts w:asciiTheme="majorBidi" w:hAnsiTheme="majorBidi" w:cstheme="majorBidi"/>
                <w:caps w:val="0"/>
                <w:sz w:val="20"/>
                <w:szCs w:val="18"/>
              </w:rPr>
            </w:pPr>
          </w:p>
          <w:p w14:paraId="5865B23B">
            <w:pPr>
              <w:rPr>
                <w:rFonts w:asciiTheme="majorBidi" w:hAnsiTheme="majorBidi" w:cstheme="majorBidi"/>
              </w:rPr>
            </w:pPr>
          </w:p>
          <w:p w14:paraId="4380F702">
            <w:pPr>
              <w:pStyle w:val="33"/>
              <w:rPr>
                <w:rFonts w:asciiTheme="majorBidi" w:hAnsiTheme="majorBidi" w:eastAsiaTheme="minorEastAsia" w:cstheme="majorBidi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13335</wp:posOffset>
                  </wp:positionV>
                  <wp:extent cx="135890" cy="135890"/>
                  <wp:effectExtent l="0" t="0" r="0" b="0"/>
                  <wp:wrapThrough wrapText="bothSides">
                    <wp:wrapPolygon>
                      <wp:start x="0" y="0"/>
                      <wp:lineTo x="0" y="18168"/>
                      <wp:lineTo x="18168" y="18168"/>
                      <wp:lineTo x="18168" y="0"/>
                      <wp:lineTo x="0" y="0"/>
                    </wp:wrapPolygon>
                  </wp:wrapThrough>
                  <wp:docPr id="675406547" name="Graphic 2" descr="Smart Pho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06547" name="Graphic 2" descr="Smart Phon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sz w:val="20"/>
                <w:szCs w:val="18"/>
              </w:rPr>
              <w:t>+971 543956506</w:t>
            </w:r>
          </w:p>
          <w:p w14:paraId="4590E5FD">
            <w:pPr>
              <w:rPr>
                <w:rFonts w:asciiTheme="majorBidi" w:hAnsiTheme="majorBidi" w:cstheme="majorBidi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18"/>
                <w:lang w:eastAsia="en-US"/>
              </w:rPr>
              <w:t>Email: iqbalsahar831@gmail.com</w:t>
            </w:r>
          </w:p>
          <w:p w14:paraId="2793DA77">
            <w:pPr>
              <w:pStyle w:val="4"/>
              <w:rPr>
                <w:rFonts w:asciiTheme="majorBidi" w:hAnsiTheme="majorBidi"/>
                <w:sz w:val="20"/>
                <w:szCs w:val="22"/>
              </w:rPr>
            </w:pPr>
          </w:p>
          <w:p w14:paraId="017BBB9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eastAsiaTheme="majorEastAsia" w:cstheme="majorBidi"/>
                <w:b/>
                <w:caps/>
                <w:color w:val="558BB8" w:themeColor="accent1" w:themeShade="BF"/>
                <w:sz w:val="28"/>
                <w:szCs w:val="28"/>
              </w:rPr>
              <w:t>education</w:t>
            </w:r>
          </w:p>
          <w:p w14:paraId="3EFA95C6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3568658F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M.Phil. (Political Science)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0B4BB61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University of Management and Technology.</w:t>
            </w:r>
          </w:p>
          <w:p w14:paraId="313A10C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59111A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 (History)</w:t>
            </w:r>
          </w:p>
          <w:p w14:paraId="69580231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 Of Punjab.</w:t>
            </w:r>
          </w:p>
          <w:p w14:paraId="7E6CA5B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5C8B7D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Bachelor of Education</w:t>
            </w:r>
          </w:p>
          <w:p w14:paraId="545FE72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Allama Iqbal Open University.</w:t>
            </w:r>
          </w:p>
          <w:p w14:paraId="01C255A7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23D2D910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890D10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ajorBidi" w:hAnsiTheme="majorBidi" w:eastAsiaTheme="majorEastAsia" w:cstheme="majorBidi"/>
                <w:b/>
                <w:caps/>
                <w:color w:val="558BB8" w:themeColor="accent1" w:themeShade="BF"/>
                <w:sz w:val="28"/>
                <w:szCs w:val="28"/>
              </w:rPr>
            </w:pPr>
            <w:r>
              <w:rPr>
                <w:rFonts w:asciiTheme="majorBidi" w:hAnsiTheme="majorBidi" w:eastAsiaTheme="majorEastAsia" w:cstheme="majorBidi"/>
                <w:b/>
                <w:caps/>
                <w:color w:val="558BB8" w:themeColor="accent1" w:themeShade="BF"/>
                <w:sz w:val="28"/>
                <w:szCs w:val="28"/>
              </w:rPr>
              <w:t>accomplishment</w:t>
            </w:r>
          </w:p>
          <w:p w14:paraId="761ECD41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D8FB2A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CTDP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Theme="majorBidi" w:hAnsiTheme="majorBidi" w:cstheme="majorBidi"/>
                <w:sz w:val="24"/>
                <w:szCs w:val="24"/>
              </w:rPr>
              <w:t>Continuous Teachers’ Development Program (2007)</w:t>
            </w:r>
          </w:p>
          <w:p w14:paraId="052F6BC7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79B745B7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UPIC</w:t>
            </w:r>
          </w:p>
          <w:p w14:paraId="67F0CC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US-Pakistan interreligious consortium (March 27-29,2017)</w:t>
            </w:r>
          </w:p>
          <w:p w14:paraId="7C57A6CD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752488EB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0ABD009F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2081579D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ajorBidi" w:hAnsiTheme="majorBidi" w:eastAsiaTheme="majorEastAsia" w:cstheme="majorBidi"/>
                <w:b/>
                <w:caps/>
                <w:color w:val="558BB8" w:themeColor="accent1" w:themeShade="BF"/>
                <w:sz w:val="28"/>
                <w:szCs w:val="28"/>
              </w:rPr>
            </w:pPr>
            <w:r>
              <w:rPr>
                <w:rFonts w:asciiTheme="majorBidi" w:hAnsiTheme="majorBidi" w:eastAsiaTheme="majorEastAsia" w:cstheme="majorBidi"/>
                <w:b/>
                <w:caps/>
                <w:color w:val="558BB8" w:themeColor="accent1" w:themeShade="BF"/>
                <w:sz w:val="28"/>
                <w:szCs w:val="28"/>
              </w:rPr>
              <w:t>Skils</w:t>
            </w:r>
          </w:p>
          <w:p w14:paraId="2D404B21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ajorBidi" w:hAnsiTheme="majorBidi" w:eastAsiaTheme="majorEastAsia" w:cstheme="majorBidi"/>
                <w:b/>
                <w:caps/>
                <w:color w:val="558BB8" w:themeColor="accent1" w:themeShade="BF"/>
                <w:sz w:val="28"/>
                <w:szCs w:val="28"/>
              </w:rPr>
            </w:pPr>
          </w:p>
          <w:p w14:paraId="470C2D77">
            <w:pPr>
              <w:pStyle w:val="32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 xml:space="preserve">Classroom management-expert </w:t>
            </w:r>
          </w:p>
          <w:p w14:paraId="770792DB">
            <w:pPr>
              <w:pStyle w:val="32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Instructional strategies-expert</w:t>
            </w:r>
          </w:p>
          <w:p w14:paraId="1942469C">
            <w:pPr>
              <w:pStyle w:val="32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Curriculum development-expert</w:t>
            </w:r>
          </w:p>
          <w:p w14:paraId="1F8A4E1A">
            <w:pPr>
              <w:pStyle w:val="32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 engagement-expert</w:t>
            </w:r>
          </w:p>
          <w:p w14:paraId="657FF797">
            <w:pPr>
              <w:pStyle w:val="32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Critical thinking-expert</w:t>
            </w:r>
          </w:p>
          <w:p w14:paraId="452CB855">
            <w:pPr>
              <w:pStyle w:val="32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20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Collaboration-expert</w:t>
            </w:r>
          </w:p>
          <w:p w14:paraId="617D2BB9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0BA8D9BC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43F2BE6D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1A3BAA9F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6290CEDC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p w14:paraId="5DA5E780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ajorBidi" w:hAnsiTheme="majorBidi" w:eastAsiaTheme="majorEastAsia" w:cstheme="majorBidi"/>
                <w:b/>
                <w:caps/>
                <w:color w:val="558BB8" w:themeColor="accent1" w:themeShade="BF"/>
                <w:sz w:val="28"/>
                <w:szCs w:val="28"/>
              </w:rPr>
            </w:pPr>
            <w:r>
              <w:rPr>
                <w:rFonts w:asciiTheme="majorBidi" w:hAnsiTheme="majorBidi" w:eastAsiaTheme="majorEastAsia" w:cstheme="majorBidi"/>
                <w:b/>
                <w:caps/>
                <w:color w:val="558BB8" w:themeColor="accent1" w:themeShade="BF"/>
                <w:sz w:val="28"/>
                <w:szCs w:val="28"/>
              </w:rPr>
              <w:t>PERSONAL DETAILS</w:t>
            </w:r>
          </w:p>
          <w:p w14:paraId="40AEFD3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4359136">
            <w:pPr>
              <w:rPr>
                <w:rFonts w:asciiTheme="majorBidi" w:hAnsiTheme="majorBidi" w:cstheme="majorBidi"/>
                <w:b/>
                <w:cap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aps/>
                <w:sz w:val="28"/>
                <w:szCs w:val="28"/>
              </w:rPr>
              <w:t>Marital Status</w:t>
            </w:r>
          </w:p>
          <w:p w14:paraId="661070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Married</w:t>
            </w:r>
          </w:p>
          <w:p w14:paraId="1FC24F11">
            <w:pPr>
              <w:rPr>
                <w:rFonts w:asciiTheme="majorBidi" w:hAnsiTheme="majorBidi" w:cstheme="majorBidi"/>
                <w:b/>
                <w:cap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aps/>
                <w:sz w:val="28"/>
                <w:szCs w:val="28"/>
              </w:rPr>
              <w:t xml:space="preserve">Languages </w:t>
            </w:r>
          </w:p>
          <w:p w14:paraId="7C60066E">
            <w:pPr>
              <w:rPr>
                <w:rFonts w:asciiTheme="majorBidi" w:hAnsiTheme="majorBidi" w:cstheme="majorBidi"/>
                <w:b/>
                <w:cap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English, Urdu, </w:t>
            </w:r>
          </w:p>
          <w:p w14:paraId="490D9B68">
            <w:pPr>
              <w:tabs>
                <w:tab w:val="left" w:pos="990"/>
              </w:tabs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714" w:type="dxa"/>
          </w:tcPr>
          <w:p w14:paraId="2A0FBE3F">
            <w:pPr>
              <w:tabs>
                <w:tab w:val="left" w:pos="990"/>
              </w:tabs>
              <w:rPr>
                <w:rFonts w:asciiTheme="majorBidi" w:hAnsiTheme="majorBidi" w:cstheme="majorBidi"/>
                <w:sz w:val="16"/>
                <w:szCs w:val="20"/>
              </w:rPr>
            </w:pPr>
          </w:p>
        </w:tc>
        <w:tc>
          <w:tcPr>
            <w:tcW w:w="6423" w:type="dxa"/>
          </w:tcPr>
          <w:p w14:paraId="06657271">
            <w:pPr>
              <w:pStyle w:val="19"/>
              <w:rPr>
                <w:rFonts w:asciiTheme="majorBidi" w:hAnsiTheme="majorBidi" w:cstheme="majorBidi"/>
                <w:cap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aps w:val="0"/>
                <w:sz w:val="24"/>
                <w:szCs w:val="24"/>
              </w:rPr>
              <w:t xml:space="preserve">                                                   </w:t>
            </w:r>
          </w:p>
          <w:p w14:paraId="33746EC8">
            <w:pPr>
              <w:pStyle w:val="4"/>
              <w:pBdr>
                <w:bottom w:val="single" w:color="94B6D2" w:themeColor="accent1" w:sz="8" w:space="1"/>
              </w:pBdr>
              <w:rPr>
                <w:rFonts w:asciiTheme="majorBidi" w:hAnsiTheme="majorBidi"/>
                <w:sz w:val="24"/>
              </w:rPr>
            </w:pPr>
            <w:r>
              <w:rPr>
                <w:rFonts w:asciiTheme="majorBidi" w:hAnsiTheme="majorBidi"/>
                <w:sz w:val="24"/>
              </w:rPr>
              <w:t>Professional summary</w:t>
            </w:r>
          </w:p>
          <w:p w14:paraId="5918D3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default" w:asciiTheme="majorBidi" w:hAnsiTheme="majorBidi"/>
                <w:sz w:val="24"/>
                <w:szCs w:val="24"/>
              </w:rPr>
              <w:t>A dedicated and detail-oriented professional with experience in customer service, sales, and administrative roles. Proven ability to manage office operations, assist in sales processes, and deliver exceptional customer</w:t>
            </w:r>
            <w:r>
              <w:rPr>
                <w:rFonts w:hint="default" w:asciiTheme="majorBidi" w:hAnsi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sz w:val="24"/>
                <w:szCs w:val="24"/>
              </w:rPr>
              <w:t>experiences. Skilled in communication, time management, and maintaining organized records. Adept at creating a positive and welcoming environment, whether as a receptionist, sales executive, or administrative assistant.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29A88C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453272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HIGHLIGHTS:</w:t>
            </w:r>
          </w:p>
          <w:p w14:paraId="210FF047">
            <w:pPr>
              <w:pStyle w:val="32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630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>Receptionist &amp; Administrative Assistant</w:t>
            </w:r>
          </w:p>
          <w:p w14:paraId="486BFCE3">
            <w:pPr>
              <w:pStyle w:val="32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630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 xml:space="preserve">Scholastic | ISLAMIC School Lahore  </w:t>
            </w:r>
          </w:p>
          <w:p w14:paraId="24114DBD">
            <w:pPr>
              <w:pStyle w:val="32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630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>2020 to 2024</w:t>
            </w:r>
          </w:p>
          <w:p w14:paraId="01A09B6D">
            <w:pPr>
              <w:pStyle w:val="32"/>
              <w:widowControl w:val="0"/>
              <w:numPr>
                <w:numId w:val="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Chars="0"/>
              <w:jc w:val="both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</w:p>
          <w:p w14:paraId="7ECF090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 xml:space="preserve"> Managed front desk operations, including greeting visitors, handling phone calls, and managing appointments.</w:t>
            </w:r>
          </w:p>
          <w:p w14:paraId="4AEDD23A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>Coordinated administrative tasks, such as filing, document preparation, and office supplies management.</w:t>
            </w:r>
          </w:p>
          <w:p w14:paraId="681B4A67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 xml:space="preserve"> Assisted with scheduling meetings, handling correspondence, and maintaining office systems.</w:t>
            </w:r>
          </w:p>
          <w:p w14:paraId="47D82B78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 xml:space="preserve"> Provided excellent customer service by answering inquiries and resolving issues promptly</w:t>
            </w:r>
          </w:p>
          <w:p w14:paraId="487E48E4">
            <w:pPr>
              <w:pStyle w:val="32"/>
              <w:widowControl w:val="0"/>
              <w:numPr>
                <w:numId w:val="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Chars="0"/>
              <w:jc w:val="both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>Admin Officer</w:t>
            </w:r>
          </w:p>
          <w:p w14:paraId="383B0D5D">
            <w:pPr>
              <w:pStyle w:val="32"/>
              <w:widowControl w:val="0"/>
              <w:numPr>
                <w:numId w:val="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Chars="0"/>
              <w:jc w:val="both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>Haji Ramzan and Sons</w:t>
            </w:r>
          </w:p>
          <w:p w14:paraId="42427975">
            <w:pPr>
              <w:pStyle w:val="32"/>
              <w:widowControl w:val="0"/>
              <w:numPr>
                <w:numId w:val="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Chars="0"/>
              <w:jc w:val="both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>201</w:t>
            </w:r>
            <w:r>
              <w:rPr>
                <w:rFonts w:hint="default" w:asciiTheme="majorBidi" w:hAnsiTheme="majorBidi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 xml:space="preserve"> – 2020</w:t>
            </w:r>
          </w:p>
          <w:p w14:paraId="0B0B3EFA">
            <w:pPr>
              <w:pStyle w:val="32"/>
              <w:widowControl w:val="0"/>
              <w:numPr>
                <w:numId w:val="0"/>
              </w:numPr>
              <w:tabs>
                <w:tab w:val="left" w:pos="288"/>
              </w:tabs>
              <w:autoSpaceDE w:val="0"/>
              <w:autoSpaceDN w:val="0"/>
              <w:adjustRightInd w:val="0"/>
              <w:ind w:left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</w:p>
          <w:p w14:paraId="3E635682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>Streamlined daily administrative operations and improved office efficiency.</w:t>
            </w:r>
          </w:p>
          <w:p w14:paraId="65B06F3B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>Facilitated interdepartmental communication and collaboration on projects.</w:t>
            </w:r>
          </w:p>
          <w:p w14:paraId="7ED9AD2B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>Implemented office procedures and maintained compliance standards.</w:t>
            </w:r>
          </w:p>
          <w:p w14:paraId="537DE5A8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>Assisted in report preparation and documentation for decision-making.</w:t>
            </w:r>
          </w:p>
          <w:p w14:paraId="09A49646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>Coordinated meetings and optimized scheduling for senior management.</w:t>
            </w:r>
          </w:p>
          <w:p w14:paraId="2D4B016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>Managed filing systems for efficient access to important documents.</w:t>
            </w:r>
          </w:p>
          <w:p w14:paraId="3CF61831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firstLine="360" w:firstLineChars="150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 xml:space="preserve">Sales Executive </w:t>
            </w:r>
          </w:p>
          <w:p w14:paraId="3E2B9150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270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 xml:space="preserve">Beacon Grammar School  </w:t>
            </w:r>
          </w:p>
          <w:p w14:paraId="1EC1CF96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270"/>
              <w:rPr>
                <w:rFonts w:hint="default"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/>
                <w:sz w:val="24"/>
                <w:szCs w:val="24"/>
              </w:rPr>
              <w:t xml:space="preserve">2012 to 2017  </w:t>
            </w:r>
          </w:p>
          <w:p w14:paraId="25AEC3F4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 xml:space="preserve"> Managed customer relationships and engaged in sales of educational programs and courses.</w:t>
            </w:r>
          </w:p>
          <w:p w14:paraId="56813C40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 xml:space="preserve"> Handled sales inquiries and provided detailed information about services.</w:t>
            </w:r>
          </w:p>
          <w:p w14:paraId="4B1B220E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>Negotiated contracts and closed sales with clients.</w:t>
            </w:r>
          </w:p>
          <w:p w14:paraId="48776ADB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default" w:asciiTheme="majorBidi" w:hAnsiTheme="majorBidi"/>
                <w:b w:val="0"/>
                <w:bCs w:val="0"/>
                <w:sz w:val="24"/>
                <w:szCs w:val="24"/>
              </w:rPr>
              <w:t xml:space="preserve"> Ensured consistent follow-up and relationship-building with clients.</w:t>
            </w:r>
          </w:p>
          <w:p w14:paraId="3B473228">
            <w:pPr>
              <w:pStyle w:val="3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Cs/>
                <w:sz w:val="24"/>
                <w:szCs w:val="24"/>
              </w:rPr>
              <w:t>Skills</w:t>
            </w:r>
          </w:p>
          <w:p w14:paraId="2DCCF593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rPr>
                <w:rFonts w:hint="default" w:asciiTheme="majorBidi" w:hAnsiTheme="majorBidi"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/>
                <w:bCs w:val="0"/>
                <w:sz w:val="24"/>
                <w:szCs w:val="24"/>
              </w:rPr>
              <w:t>Customer Service</w:t>
            </w: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Cs/>
                <w:sz w:val="24"/>
                <w:szCs w:val="24"/>
              </w:rPr>
              <w:t xml:space="preserve">  Excellent interpersonal skills, able to manage client inquiries and resolve conflicts.</w:t>
            </w:r>
          </w:p>
          <w:p w14:paraId="592E6967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rPr>
                <w:rFonts w:hint="default" w:asciiTheme="majorBidi" w:hAnsiTheme="majorBidi"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 w:val="0"/>
                <w:sz w:val="24"/>
                <w:szCs w:val="24"/>
              </w:rPr>
              <w:t>Communication</w:t>
            </w: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Cs/>
                <w:sz w:val="24"/>
                <w:szCs w:val="24"/>
              </w:rPr>
              <w:t xml:space="preserve"> – Proficient in both verbal and written communication in English and Urdu.</w:t>
            </w:r>
          </w:p>
          <w:p w14:paraId="15DD3566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rPr>
                <w:rFonts w:hint="default" w:asciiTheme="majorBidi" w:hAnsiTheme="majorBidi"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/>
                <w:bCs w:val="0"/>
                <w:sz w:val="24"/>
                <w:szCs w:val="24"/>
              </w:rPr>
              <w:t>Administrative Tasks</w:t>
            </w: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Cs/>
                <w:sz w:val="24"/>
                <w:szCs w:val="24"/>
              </w:rPr>
              <w:t xml:space="preserve"> – Skilled in managing schedules, filing, and handling office correspondence.</w:t>
            </w:r>
          </w:p>
          <w:p w14:paraId="1C56BFCE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rPr>
                <w:rFonts w:hint="default" w:asciiTheme="majorBidi" w:hAnsiTheme="majorBidi"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/>
                <w:bCs w:val="0"/>
                <w:sz w:val="24"/>
                <w:szCs w:val="24"/>
              </w:rPr>
              <w:t>Multitasking</w:t>
            </w: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Cs/>
                <w:sz w:val="24"/>
                <w:szCs w:val="24"/>
              </w:rPr>
              <w:t xml:space="preserve"> – Capable of handling multiple tasks efficiently in fast-paced environments.</w:t>
            </w:r>
          </w:p>
          <w:p w14:paraId="7C61EE9D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rPr>
                <w:rFonts w:hint="default" w:asciiTheme="majorBidi" w:hAnsiTheme="majorBidi"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 w:val="0"/>
                <w:sz w:val="24"/>
                <w:szCs w:val="24"/>
              </w:rPr>
              <w:t>Sales and Negotiation</w:t>
            </w: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Cs/>
                <w:sz w:val="24"/>
                <w:szCs w:val="24"/>
              </w:rPr>
              <w:t xml:space="preserve"> – Expertise in handling customer queries, negotiations, and closing sales.</w:t>
            </w:r>
          </w:p>
          <w:p w14:paraId="75B0ECDE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360" w:leftChars="0" w:hanging="360" w:firstLineChars="0"/>
              <w:rPr>
                <w:rFonts w:hint="default" w:asciiTheme="majorBidi" w:hAnsiTheme="majorBidi"/>
                <w:bCs/>
                <w:sz w:val="24"/>
                <w:szCs w:val="24"/>
              </w:rPr>
            </w:pPr>
            <w:r>
              <w:rPr>
                <w:rFonts w:hint="default" w:asciiTheme="majorBidi" w:hAnsiTheme="majorBidi"/>
                <w:b/>
                <w:bCs w:val="0"/>
                <w:sz w:val="24"/>
                <w:szCs w:val="24"/>
              </w:rPr>
              <w:t>Problem Solving</w:t>
            </w:r>
            <w:r>
              <w:rPr>
                <w:rFonts w:hint="default" w:asciiTheme="majorBidi" w:hAnsi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Theme="majorBidi" w:hAnsiTheme="majorBidi"/>
                <w:bCs/>
                <w:sz w:val="24"/>
                <w:szCs w:val="24"/>
              </w:rPr>
              <w:t xml:space="preserve"> – Effective in resolving customer and internal operational challenges.</w:t>
            </w:r>
          </w:p>
          <w:p w14:paraId="282D8943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5D10C3F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02" w:hRule="atLeast"/>
        </w:trPr>
        <w:tc>
          <w:tcPr>
            <w:tcW w:w="3574" w:type="dxa"/>
          </w:tcPr>
          <w:p w14:paraId="5BA9849C">
            <w:pPr>
              <w:pStyle w:val="19"/>
              <w:rPr>
                <w:rFonts w:asciiTheme="majorBidi" w:hAnsiTheme="majorBidi" w:cstheme="majorBidi"/>
                <w:sz w:val="40"/>
                <w:szCs w:val="20"/>
              </w:rPr>
            </w:pPr>
          </w:p>
        </w:tc>
        <w:tc>
          <w:tcPr>
            <w:tcW w:w="714" w:type="dxa"/>
          </w:tcPr>
          <w:p w14:paraId="115147B1">
            <w:pPr>
              <w:tabs>
                <w:tab w:val="left" w:pos="990"/>
              </w:tabs>
              <w:rPr>
                <w:rFonts w:asciiTheme="majorBidi" w:hAnsiTheme="majorBidi" w:cstheme="majorBidi"/>
                <w:sz w:val="16"/>
                <w:szCs w:val="20"/>
              </w:rPr>
            </w:pPr>
          </w:p>
        </w:tc>
        <w:tc>
          <w:tcPr>
            <w:tcW w:w="6423" w:type="dxa"/>
          </w:tcPr>
          <w:p w14:paraId="68DE71FD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1466611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26838C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AB0020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37FDCE">
            <w:pPr>
              <w:pStyle w:val="19"/>
              <w:rPr>
                <w:rFonts w:asciiTheme="majorBidi" w:hAnsiTheme="majorBidi" w:cstheme="majorBidi"/>
                <w:caps w:val="0"/>
                <w:sz w:val="20"/>
                <w:szCs w:val="18"/>
              </w:rPr>
            </w:pPr>
          </w:p>
        </w:tc>
      </w:tr>
      <w:tr w14:paraId="12C41C7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02" w:hRule="atLeast"/>
        </w:trPr>
        <w:tc>
          <w:tcPr>
            <w:tcW w:w="3574" w:type="dxa"/>
          </w:tcPr>
          <w:p w14:paraId="4027EBAB">
            <w:pPr>
              <w:pStyle w:val="19"/>
              <w:rPr>
                <w:rFonts w:asciiTheme="majorBidi" w:hAnsiTheme="majorBidi" w:cstheme="majorBidi"/>
                <w:sz w:val="40"/>
                <w:szCs w:val="20"/>
              </w:rPr>
            </w:pPr>
          </w:p>
        </w:tc>
        <w:tc>
          <w:tcPr>
            <w:tcW w:w="714" w:type="dxa"/>
          </w:tcPr>
          <w:p w14:paraId="5688D48A">
            <w:pPr>
              <w:tabs>
                <w:tab w:val="left" w:pos="990"/>
              </w:tabs>
              <w:rPr>
                <w:rFonts w:asciiTheme="majorBidi" w:hAnsiTheme="majorBidi" w:cstheme="majorBidi"/>
                <w:sz w:val="16"/>
                <w:szCs w:val="20"/>
              </w:rPr>
            </w:pPr>
          </w:p>
        </w:tc>
        <w:tc>
          <w:tcPr>
            <w:tcW w:w="6423" w:type="dxa"/>
          </w:tcPr>
          <w:p w14:paraId="5A4E8EAB">
            <w:pPr>
              <w:pStyle w:val="19"/>
              <w:rPr>
                <w:rFonts w:asciiTheme="majorBidi" w:hAnsiTheme="majorBidi" w:cstheme="majorBidi"/>
                <w:caps w:val="0"/>
                <w:sz w:val="20"/>
                <w:szCs w:val="18"/>
              </w:rPr>
            </w:pPr>
          </w:p>
        </w:tc>
      </w:tr>
    </w:tbl>
    <w:p w14:paraId="1642D45F">
      <w:pPr>
        <w:pStyle w:val="4"/>
        <w:rPr>
          <w:rFonts w:asciiTheme="majorBidi" w:hAnsiTheme="majorBidi"/>
          <w:sz w:val="16"/>
          <w:szCs w:val="20"/>
        </w:rPr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メイリオ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メイリオ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997C8">
    <w:pPr>
      <w:pStyle w:val="1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B58BB"/>
    <w:multiLevelType w:val="multilevel"/>
    <w:tmpl w:val="0E1B58BB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removePersonalInformation/>
  <w:bordersDoNotSurroundHeader w:val="0"/>
  <w:bordersDoNotSurroundFooter w:val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AB"/>
    <w:rsid w:val="000111D6"/>
    <w:rsid w:val="00030DE1"/>
    <w:rsid w:val="00036450"/>
    <w:rsid w:val="00045A02"/>
    <w:rsid w:val="00045C9C"/>
    <w:rsid w:val="00087475"/>
    <w:rsid w:val="00094499"/>
    <w:rsid w:val="000A4035"/>
    <w:rsid w:val="000B6B83"/>
    <w:rsid w:val="000C45FF"/>
    <w:rsid w:val="000D039A"/>
    <w:rsid w:val="000E3FD1"/>
    <w:rsid w:val="000F38AB"/>
    <w:rsid w:val="000F673D"/>
    <w:rsid w:val="00112054"/>
    <w:rsid w:val="001525E1"/>
    <w:rsid w:val="00171CC7"/>
    <w:rsid w:val="00180329"/>
    <w:rsid w:val="0019001F"/>
    <w:rsid w:val="001A74A5"/>
    <w:rsid w:val="001B2ABD"/>
    <w:rsid w:val="001B5A3B"/>
    <w:rsid w:val="001E0391"/>
    <w:rsid w:val="001E1759"/>
    <w:rsid w:val="001F1ECC"/>
    <w:rsid w:val="00220A6B"/>
    <w:rsid w:val="002238A7"/>
    <w:rsid w:val="002400EB"/>
    <w:rsid w:val="00256CF7"/>
    <w:rsid w:val="00262735"/>
    <w:rsid w:val="002701E9"/>
    <w:rsid w:val="0027639C"/>
    <w:rsid w:val="00281FD5"/>
    <w:rsid w:val="00292A3E"/>
    <w:rsid w:val="00294005"/>
    <w:rsid w:val="002A5F14"/>
    <w:rsid w:val="002E0E58"/>
    <w:rsid w:val="002F2E78"/>
    <w:rsid w:val="0030481B"/>
    <w:rsid w:val="00306F2D"/>
    <w:rsid w:val="003156FC"/>
    <w:rsid w:val="003254B5"/>
    <w:rsid w:val="003421CA"/>
    <w:rsid w:val="00364CFB"/>
    <w:rsid w:val="0037056C"/>
    <w:rsid w:val="0037121F"/>
    <w:rsid w:val="00391F54"/>
    <w:rsid w:val="003A1634"/>
    <w:rsid w:val="003A6B7D"/>
    <w:rsid w:val="003B06CA"/>
    <w:rsid w:val="00403BF3"/>
    <w:rsid w:val="004071FC"/>
    <w:rsid w:val="004131C1"/>
    <w:rsid w:val="00445947"/>
    <w:rsid w:val="00455FC4"/>
    <w:rsid w:val="004813B3"/>
    <w:rsid w:val="00487702"/>
    <w:rsid w:val="00496591"/>
    <w:rsid w:val="004A109A"/>
    <w:rsid w:val="004A16DA"/>
    <w:rsid w:val="004C63E4"/>
    <w:rsid w:val="004D3011"/>
    <w:rsid w:val="00525BE5"/>
    <w:rsid w:val="005262AC"/>
    <w:rsid w:val="00533540"/>
    <w:rsid w:val="005D21DF"/>
    <w:rsid w:val="005D280F"/>
    <w:rsid w:val="005E39D5"/>
    <w:rsid w:val="00600670"/>
    <w:rsid w:val="0061407C"/>
    <w:rsid w:val="0062123A"/>
    <w:rsid w:val="00634913"/>
    <w:rsid w:val="00640729"/>
    <w:rsid w:val="00645CAB"/>
    <w:rsid w:val="00646E75"/>
    <w:rsid w:val="006771D0"/>
    <w:rsid w:val="00701BAE"/>
    <w:rsid w:val="00715FCB"/>
    <w:rsid w:val="007219E8"/>
    <w:rsid w:val="00734D84"/>
    <w:rsid w:val="00743101"/>
    <w:rsid w:val="0075533C"/>
    <w:rsid w:val="007601D6"/>
    <w:rsid w:val="00760FE3"/>
    <w:rsid w:val="007715E7"/>
    <w:rsid w:val="0077496E"/>
    <w:rsid w:val="007775E1"/>
    <w:rsid w:val="007867A0"/>
    <w:rsid w:val="007927F5"/>
    <w:rsid w:val="007B0ED9"/>
    <w:rsid w:val="007B34C6"/>
    <w:rsid w:val="007B7C5A"/>
    <w:rsid w:val="007E4033"/>
    <w:rsid w:val="00802CA0"/>
    <w:rsid w:val="008666F8"/>
    <w:rsid w:val="0087594A"/>
    <w:rsid w:val="00885D82"/>
    <w:rsid w:val="008958F9"/>
    <w:rsid w:val="008F4C8A"/>
    <w:rsid w:val="009260CD"/>
    <w:rsid w:val="009372CF"/>
    <w:rsid w:val="00951AA2"/>
    <w:rsid w:val="00952C25"/>
    <w:rsid w:val="009C5214"/>
    <w:rsid w:val="009E3EF3"/>
    <w:rsid w:val="00A03DD9"/>
    <w:rsid w:val="00A14145"/>
    <w:rsid w:val="00A2118D"/>
    <w:rsid w:val="00A22EE9"/>
    <w:rsid w:val="00A50396"/>
    <w:rsid w:val="00A7383F"/>
    <w:rsid w:val="00A73E46"/>
    <w:rsid w:val="00AA13B1"/>
    <w:rsid w:val="00AD76E2"/>
    <w:rsid w:val="00AF3F81"/>
    <w:rsid w:val="00B20152"/>
    <w:rsid w:val="00B3482C"/>
    <w:rsid w:val="00B359E4"/>
    <w:rsid w:val="00B57D98"/>
    <w:rsid w:val="00B6387E"/>
    <w:rsid w:val="00B70850"/>
    <w:rsid w:val="00B73326"/>
    <w:rsid w:val="00B93F6F"/>
    <w:rsid w:val="00BE4D62"/>
    <w:rsid w:val="00BE6229"/>
    <w:rsid w:val="00C066B6"/>
    <w:rsid w:val="00C27E35"/>
    <w:rsid w:val="00C312E5"/>
    <w:rsid w:val="00C37BA1"/>
    <w:rsid w:val="00C4674C"/>
    <w:rsid w:val="00C506CF"/>
    <w:rsid w:val="00C72BED"/>
    <w:rsid w:val="00C75360"/>
    <w:rsid w:val="00C81B49"/>
    <w:rsid w:val="00C8798C"/>
    <w:rsid w:val="00C9578B"/>
    <w:rsid w:val="00CA2778"/>
    <w:rsid w:val="00CB0055"/>
    <w:rsid w:val="00CB2FA6"/>
    <w:rsid w:val="00CC2B82"/>
    <w:rsid w:val="00CF155C"/>
    <w:rsid w:val="00D157EE"/>
    <w:rsid w:val="00D16CD9"/>
    <w:rsid w:val="00D2151C"/>
    <w:rsid w:val="00D2522B"/>
    <w:rsid w:val="00D34380"/>
    <w:rsid w:val="00D422DE"/>
    <w:rsid w:val="00D5459D"/>
    <w:rsid w:val="00D55506"/>
    <w:rsid w:val="00D64AE0"/>
    <w:rsid w:val="00D87D65"/>
    <w:rsid w:val="00DA1F4D"/>
    <w:rsid w:val="00DB0BD2"/>
    <w:rsid w:val="00DD172A"/>
    <w:rsid w:val="00E25A26"/>
    <w:rsid w:val="00E4381A"/>
    <w:rsid w:val="00E55D74"/>
    <w:rsid w:val="00EB4976"/>
    <w:rsid w:val="00EF01A5"/>
    <w:rsid w:val="00F315A1"/>
    <w:rsid w:val="00F54D1B"/>
    <w:rsid w:val="00F60274"/>
    <w:rsid w:val="00F62F16"/>
    <w:rsid w:val="00F77FB9"/>
    <w:rsid w:val="00F94AF7"/>
    <w:rsid w:val="00FB068F"/>
    <w:rsid w:val="00FE42D4"/>
    <w:rsid w:val="00FE738F"/>
    <w:rsid w:val="00FF7CA0"/>
    <w:rsid w:val="089055A4"/>
    <w:rsid w:val="5E6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name="Strong"/>
    <w:lsdException w:qFormat="1" w:unhideWhenUsed="0" w:uiPriority="11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18"/>
      <w:szCs w:val="22"/>
      <w:lang w:val="en-US" w:eastAsia="ja-JP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558BB8" w:themeColor="accent1" w:themeShade="BF"/>
      <w:sz w:val="32"/>
      <w:szCs w:val="32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pBdr>
        <w:bottom w:val="single" w:color="94B6D2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color w:val="558BB8" w:themeColor="accent1" w:themeShade="BF"/>
      <w:sz w:val="22"/>
      <w:szCs w:val="24"/>
    </w:rPr>
  </w:style>
  <w:style w:type="paragraph" w:styleId="5">
    <w:name w:val="heading 4"/>
    <w:basedOn w:val="1"/>
    <w:next w:val="1"/>
    <w:link w:val="30"/>
    <w:qFormat/>
    <w:uiPriority w:val="9"/>
    <w:pPr>
      <w:outlineLvl w:val="3"/>
    </w:pPr>
    <w:rPr>
      <w:b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 2"/>
    <w:basedOn w:val="1"/>
    <w:link w:val="31"/>
    <w:qFormat/>
    <w:uiPriority w:val="0"/>
    <w:pPr>
      <w:ind w:left="720" w:hanging="720"/>
      <w:jc w:val="both"/>
    </w:pPr>
    <w:rPr>
      <w:rFonts w:ascii="Arial" w:hAnsi="Arial" w:eastAsia="Times New Roman" w:cs="Times New Roman"/>
      <w:sz w:val="24"/>
      <w:szCs w:val="20"/>
      <w:lang w:eastAsia="en-US"/>
    </w:rPr>
  </w:style>
  <w:style w:type="paragraph" w:styleId="9">
    <w:name w:val="Date"/>
    <w:basedOn w:val="1"/>
    <w:next w:val="1"/>
    <w:link w:val="23"/>
    <w:uiPriority w:val="99"/>
  </w:style>
  <w:style w:type="character" w:styleId="10">
    <w:name w:val="Emphasis"/>
    <w:basedOn w:val="6"/>
    <w:semiHidden/>
    <w:qFormat/>
    <w:uiPriority w:val="11"/>
    <w:rPr>
      <w:i/>
      <w:iCs/>
    </w:rPr>
  </w:style>
  <w:style w:type="character" w:styleId="11">
    <w:name w:val="FollowedHyperlink"/>
    <w:basedOn w:val="6"/>
    <w:semiHidden/>
    <w:unhideWhenUsed/>
    <w:uiPriority w:val="99"/>
    <w:rPr>
      <w:color w:val="704404" w:themeColor="followedHyperlink"/>
      <w:u w:val="single"/>
      <w14:textFill>
        <w14:solidFill>
          <w14:schemeClr w14:val="folHlink"/>
        </w14:solidFill>
      </w14:textFill>
    </w:rPr>
  </w:style>
  <w:style w:type="paragraph" w:styleId="12">
    <w:name w:val="footer"/>
    <w:basedOn w:val="1"/>
    <w:link w:val="26"/>
    <w:semiHidden/>
    <w:uiPriority w:val="99"/>
    <w:pPr>
      <w:tabs>
        <w:tab w:val="center" w:pos="4680"/>
        <w:tab w:val="right" w:pos="9360"/>
      </w:tabs>
    </w:pPr>
  </w:style>
  <w:style w:type="paragraph" w:styleId="13">
    <w:name w:val="header"/>
    <w:basedOn w:val="1"/>
    <w:link w:val="25"/>
    <w:semiHidden/>
    <w:uiPriority w:val="99"/>
    <w:pPr>
      <w:tabs>
        <w:tab w:val="center" w:pos="4680"/>
        <w:tab w:val="right" w:pos="9360"/>
      </w:tabs>
    </w:pPr>
  </w:style>
  <w:style w:type="character" w:styleId="14">
    <w:name w:val="Hyperlink"/>
    <w:basedOn w:val="6"/>
    <w:unhideWhenUsed/>
    <w:uiPriority w:val="99"/>
    <w:rPr>
      <w:color w:val="B95B22" w:themeColor="accent2" w:themeShade="BF"/>
      <w:u w:val="single"/>
    </w:rPr>
  </w:style>
  <w:style w:type="paragraph" w:styleId="1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6">
    <w:name w:val="Strong"/>
    <w:basedOn w:val="6"/>
    <w:semiHidden/>
    <w:qFormat/>
    <w:uiPriority w:val="22"/>
    <w:rPr>
      <w:b/>
      <w:bCs/>
    </w:rPr>
  </w:style>
  <w:style w:type="paragraph" w:styleId="17">
    <w:name w:val="Subtitle"/>
    <w:basedOn w:val="1"/>
    <w:next w:val="1"/>
    <w:link w:val="28"/>
    <w:qFormat/>
    <w:uiPriority w:val="11"/>
    <w:rPr>
      <w:color w:val="000000" w:themeColor="text1"/>
      <w:spacing w:val="19"/>
      <w:w w:val="86"/>
      <w:sz w:val="32"/>
      <w:szCs w:val="28"/>
      <w:fitText w:val="2160" w:id="1744560130"/>
      <w14:textFill>
        <w14:solidFill>
          <w14:schemeClr w14:val="tx1"/>
        </w14:solidFill>
      </w14:textFill>
    </w:rPr>
  </w:style>
  <w:style w:type="table" w:styleId="1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21"/>
    <w:qFormat/>
    <w:uiPriority w:val="10"/>
    <w:rPr>
      <w:caps/>
      <w:color w:val="000000" w:themeColor="text1"/>
      <w:sz w:val="96"/>
      <w:szCs w:val="76"/>
      <w14:textFill>
        <w14:solidFill>
          <w14:schemeClr w14:val="tx1"/>
        </w14:solidFill>
      </w14:textFill>
    </w:rPr>
  </w:style>
  <w:style w:type="character" w:customStyle="1" w:styleId="20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aps/>
      <w:sz w:val="22"/>
      <w:szCs w:val="26"/>
    </w:rPr>
  </w:style>
  <w:style w:type="character" w:customStyle="1" w:styleId="21">
    <w:name w:val="Title Char"/>
    <w:basedOn w:val="6"/>
    <w:link w:val="19"/>
    <w:uiPriority w:val="10"/>
    <w:rPr>
      <w:caps/>
      <w:color w:val="000000" w:themeColor="text1"/>
      <w:sz w:val="96"/>
      <w:szCs w:val="76"/>
      <w14:textFill>
        <w14:solidFill>
          <w14:schemeClr w14:val="tx1"/>
        </w14:solidFill>
      </w14:textFill>
    </w:rPr>
  </w:style>
  <w:style w:type="character" w:customStyle="1" w:styleId="22">
    <w:name w:val="Heading 1 Char"/>
    <w:basedOn w:val="6"/>
    <w:link w:val="2"/>
    <w:uiPriority w:val="9"/>
    <w:rPr>
      <w:rFonts w:asciiTheme="majorHAnsi" w:hAnsiTheme="majorHAnsi" w:eastAsiaTheme="majorEastAsia" w:cstheme="majorBidi"/>
      <w:color w:val="558BB8" w:themeColor="accent1" w:themeShade="BF"/>
      <w:sz w:val="32"/>
      <w:szCs w:val="32"/>
    </w:rPr>
  </w:style>
  <w:style w:type="character" w:customStyle="1" w:styleId="23">
    <w:name w:val="Date Char"/>
    <w:basedOn w:val="6"/>
    <w:link w:val="9"/>
    <w:uiPriority w:val="99"/>
    <w:rPr>
      <w:sz w:val="18"/>
      <w:szCs w:val="22"/>
    </w:rPr>
  </w:style>
  <w:style w:type="character" w:customStyle="1" w:styleId="24">
    <w:name w:val="Unresolved Mention"/>
    <w:basedOn w:val="6"/>
    <w:semiHidden/>
    <w:uiPriority w:val="99"/>
    <w:rPr>
      <w:color w:val="605E5C"/>
      <w:shd w:val="clear" w:color="auto" w:fill="E1DFDD"/>
    </w:rPr>
  </w:style>
  <w:style w:type="character" w:customStyle="1" w:styleId="25">
    <w:name w:val="Header Char"/>
    <w:basedOn w:val="6"/>
    <w:link w:val="13"/>
    <w:semiHidden/>
    <w:uiPriority w:val="99"/>
    <w:rPr>
      <w:sz w:val="22"/>
      <w:szCs w:val="22"/>
    </w:rPr>
  </w:style>
  <w:style w:type="character" w:customStyle="1" w:styleId="26">
    <w:name w:val="Footer Char"/>
    <w:basedOn w:val="6"/>
    <w:link w:val="12"/>
    <w:semiHidden/>
    <w:uiPriority w:val="99"/>
    <w:rPr>
      <w:sz w:val="22"/>
      <w:szCs w:val="22"/>
    </w:rPr>
  </w:style>
  <w:style w:type="character" w:styleId="27">
    <w:name w:val="Placeholder Text"/>
    <w:basedOn w:val="6"/>
    <w:semiHidden/>
    <w:uiPriority w:val="99"/>
    <w:rPr>
      <w:color w:val="808080"/>
    </w:rPr>
  </w:style>
  <w:style w:type="character" w:customStyle="1" w:styleId="28">
    <w:name w:val="Subtitle Char"/>
    <w:basedOn w:val="6"/>
    <w:link w:val="17"/>
    <w:qFormat/>
    <w:uiPriority w:val="11"/>
    <w:rPr>
      <w:color w:val="000000" w:themeColor="text1"/>
      <w:spacing w:val="19"/>
      <w:w w:val="86"/>
      <w:sz w:val="32"/>
      <w:szCs w:val="28"/>
      <w:fitText w:val="2160" w:id="1744560130"/>
      <w14:textFill>
        <w14:solidFill>
          <w14:schemeClr w14:val="tx1"/>
        </w14:solidFill>
      </w14:textFill>
    </w:rPr>
  </w:style>
  <w:style w:type="character" w:customStyle="1" w:styleId="2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caps/>
      <w:color w:val="558BB8" w:themeColor="accent1" w:themeShade="BF"/>
      <w:sz w:val="22"/>
    </w:rPr>
  </w:style>
  <w:style w:type="character" w:customStyle="1" w:styleId="30">
    <w:name w:val="Heading 4 Char"/>
    <w:basedOn w:val="6"/>
    <w:link w:val="5"/>
    <w:uiPriority w:val="9"/>
    <w:rPr>
      <w:b/>
      <w:sz w:val="18"/>
      <w:szCs w:val="22"/>
    </w:rPr>
  </w:style>
  <w:style w:type="character" w:customStyle="1" w:styleId="31">
    <w:name w:val="Body Text Indent 2 Char"/>
    <w:basedOn w:val="6"/>
    <w:link w:val="8"/>
    <w:qFormat/>
    <w:uiPriority w:val="0"/>
    <w:rPr>
      <w:rFonts w:ascii="Arial" w:hAnsi="Arial" w:eastAsia="Times New Roman" w:cs="Times New Roman"/>
      <w:szCs w:val="20"/>
      <w:lang w:eastAsia="en-US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customStyle="1" w:styleId="33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6.svg"/><Relationship Id="rId7" Type="http://schemas.openxmlformats.org/officeDocument/2006/relationships/image" Target="media/image5.png"/><Relationship Id="rId6" Type="http://schemas.microsoft.com/office/2007/relationships/hdphoto" Target="media/image4.wdp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$Adee$\AppData\Local\Microsoft\Office\16.0\DTS\en-US%7b7941A6CB-7BEC-4F71-9418-6D8BD9634DE1%7d\%7b95C31C88-BA65-4493-B032-83698CD9E058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/>
</ds:datastoreItem>
</file>

<file path=customXml/itemProps2.xml><?xml version="1.0" encoding="utf-8"?>
<ds:datastoreItem xmlns:ds="http://schemas.openxmlformats.org/officeDocument/2006/customXml" ds:itemID="{18506A0D-4821-47C2-BD9B-CACF27C6B108}">
  <ds:schemaRefs/>
</ds:datastoreItem>
</file>

<file path=customXml/itemProps3.xml><?xml version="1.0" encoding="utf-8"?>
<ds:datastoreItem xmlns:ds="http://schemas.openxmlformats.org/officeDocument/2006/customXml" ds:itemID="{DD14EC26-251D-443A-AF4F-B15D0F3B0F84}">
  <ds:schemaRefs/>
</ds:datastoreItem>
</file>

<file path=customXml/itemProps4.xml><?xml version="1.0" encoding="utf-8"?>
<ds:datastoreItem xmlns:ds="http://schemas.openxmlformats.org/officeDocument/2006/customXml" ds:itemID="{45AA1F3C-65FB-4CF8-BF2C-D5ED2F96F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{95C31C88-BA65-4493-B032-83698CD9E058}tf00546271</Template>
  <Pages>2</Pages>
  <Words>594</Words>
  <Characters>3386</Characters>
  <Lines>28</Lines>
  <Paragraphs>7</Paragraphs>
  <TotalTime>12</TotalTime>
  <ScaleCrop>false</ScaleCrop>
  <LinksUpToDate>false</LinksUpToDate>
  <CharactersWithSpaces>3973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2023-05-23T17:20:00Z</dcterms:created>
  <dcterms:modified xsi:type="dcterms:W3CDTF">2024-10-01T19:35:56Z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1033-12.2.0.17562</vt:lpwstr>
  </property>
  <property fmtid="{D5CDD505-2E9C-101B-9397-08002B2CF9AE}" pid="4" name="ICV">
    <vt:lpwstr>8EF940D803FC4508981AB6DB623E7173_12</vt:lpwstr>
  </property>
</Properties>
</file>