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entury Gothic" w:cs="Century Gothic" w:eastAsia="Century Gothic" w:hAnsi="Century Gothic"/>
          <w:b w:val="1"/>
          <w:smallCaps w:val="1"/>
          <w:color w:val="244061"/>
          <w:sz w:val="32"/>
          <w:szCs w:val="32"/>
        </w:rPr>
      </w:pPr>
      <w:r w:rsidDel="00000000" w:rsidR="00000000" w:rsidRPr="00000000">
        <w:rPr>
          <w:rFonts w:ascii="Century Gothic" w:cs="Century Gothic" w:eastAsia="Century Gothic" w:hAnsi="Century Gothic"/>
          <w:b w:val="1"/>
          <w:smallCaps w:val="1"/>
          <w:color w:val="244061"/>
          <w:sz w:val="32"/>
          <w:szCs w:val="32"/>
          <w:rtl w:val="0"/>
        </w:rPr>
        <w:t xml:space="preserve">Arun Edavalth </w:t>
      </w:r>
      <w:r w:rsidDel="00000000" w:rsidR="00000000" w:rsidRPr="00000000">
        <w:rPr>
          <w:rFonts w:ascii="Century Gothic" w:cs="Century Gothic" w:eastAsia="Century Gothic" w:hAnsi="Century Gothic"/>
          <w:b w:val="1"/>
          <w:smallCaps w:val="1"/>
          <w:color w:val="244061"/>
          <w:sz w:val="40"/>
          <w:szCs w:val="40"/>
          <w:rtl w:val="0"/>
        </w:rPr>
        <w:t xml:space="preserve">h</w:t>
      </w:r>
      <w:r w:rsidDel="00000000" w:rsidR="00000000" w:rsidRPr="00000000">
        <w:rPr>
          <w:rFonts w:ascii="Century Gothic" w:cs="Century Gothic" w:eastAsia="Century Gothic" w:hAnsi="Century Gothic"/>
          <w:b w:val="1"/>
          <w:smallCaps w:val="1"/>
          <w:color w:val="244061"/>
          <w:sz w:val="32"/>
          <w:szCs w:val="32"/>
          <w:rtl w:val="0"/>
        </w:rPr>
        <w:t xml:space="preserve">aridas</w:t>
      </w:r>
    </w:p>
    <w:p w:rsidR="00000000" w:rsidDel="00000000" w:rsidP="00000000" w:rsidRDefault="00000000" w:rsidRPr="00000000" w14:paraId="00000002">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Address: </w:t>
      </w:r>
      <w:r w:rsidDel="00000000" w:rsidR="00000000" w:rsidRPr="00000000">
        <w:rPr>
          <w:rFonts w:ascii="Arial" w:cs="Arial" w:eastAsia="Arial" w:hAnsi="Arial"/>
          <w:b w:val="1"/>
          <w:sz w:val="18"/>
          <w:szCs w:val="18"/>
          <w:rtl w:val="0"/>
        </w:rPr>
        <w:t xml:space="preserve">Edavalath</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House, Pandakkal PO, Mahe, Kerala, India PIN - 673310</w:t>
      </w:r>
    </w:p>
    <w:p w:rsidR="00000000" w:rsidDel="00000000" w:rsidP="00000000" w:rsidRDefault="00000000" w:rsidRPr="00000000" w14:paraId="00000003">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Contact</w:t>
      </w:r>
      <w:r w:rsidDel="00000000" w:rsidR="00000000" w:rsidRPr="00000000">
        <w:rPr>
          <w:rFonts w:ascii="Arial" w:cs="Arial" w:eastAsia="Arial" w:hAnsi="Arial"/>
          <w:b w:val="1"/>
          <w:sz w:val="18"/>
          <w:szCs w:val="18"/>
          <w:rtl w:val="0"/>
        </w:rPr>
        <w:t xml:space="preserve">: +919995336685,+916282506374(IND)</w:t>
      </w:r>
    </w:p>
    <w:p w:rsidR="00000000" w:rsidDel="00000000" w:rsidP="00000000" w:rsidRDefault="00000000" w:rsidRPr="00000000" w14:paraId="00000004">
      <w:pPr>
        <w:spacing w:line="276" w:lineRule="auto"/>
        <w:jc w:val="both"/>
        <w:rPr>
          <w:rFonts w:ascii="Arial" w:cs="Arial" w:eastAsia="Arial" w:hAnsi="Arial"/>
        </w:rPr>
      </w:pPr>
      <w:r w:rsidDel="00000000" w:rsidR="00000000" w:rsidRPr="00000000">
        <w:rPr>
          <w:rFonts w:ascii="Arial" w:cs="Arial" w:eastAsia="Arial" w:hAnsi="Arial"/>
          <w:sz w:val="18"/>
          <w:szCs w:val="18"/>
          <w:rtl w:val="0"/>
        </w:rPr>
        <w:t xml:space="preserve">Email:</w:t>
      </w:r>
      <w:hyperlink r:id="rId6">
        <w:r w:rsidDel="00000000" w:rsidR="00000000" w:rsidRPr="00000000">
          <w:rPr>
            <w:rFonts w:ascii="Arial" w:cs="Arial" w:eastAsia="Arial" w:hAnsi="Arial"/>
            <w:color w:val="0000ff"/>
            <w:sz w:val="18"/>
            <w:szCs w:val="18"/>
            <w:u w:val="single"/>
            <w:rtl w:val="0"/>
          </w:rPr>
          <w:t xml:space="preserve">arunharidas13@gmail.com</w:t>
        </w:r>
      </w:hyperlink>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Skype id: </w:t>
      </w:r>
      <w:r w:rsidDel="00000000" w:rsidR="00000000" w:rsidRPr="00000000">
        <w:rPr>
          <w:rFonts w:ascii="Arial" w:cs="Arial" w:eastAsia="Arial" w:hAnsi="Arial"/>
          <w:b w:val="1"/>
          <w:sz w:val="20"/>
          <w:szCs w:val="20"/>
          <w:rtl w:val="0"/>
        </w:rPr>
        <w:t xml:space="preserve">ARUN86</w:t>
      </w:r>
    </w:p>
    <w:p w:rsidR="00000000" w:rsidDel="00000000" w:rsidP="00000000" w:rsidRDefault="00000000" w:rsidRPr="00000000" w14:paraId="00000006">
      <w:pPr>
        <w:pBdr>
          <w:bottom w:color="000000" w:space="1" w:sz="8" w:val="dotted"/>
        </w:pBdr>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08">
      <w:pPr>
        <w:shd w:fill="dbe5f1" w:val="clear"/>
        <w:spacing w:line="276" w:lineRule="auto"/>
        <w:jc w:val="center"/>
        <w:rPr>
          <w:rFonts w:ascii="Century Gothic" w:cs="Century Gothic" w:eastAsia="Century Gothic" w:hAnsi="Century Gothic"/>
          <w:b w:val="1"/>
          <w:smallCaps w:val="1"/>
          <w:sz w:val="8"/>
          <w:szCs w:val="8"/>
        </w:rPr>
      </w:pPr>
      <w:r w:rsidDel="00000000" w:rsidR="00000000" w:rsidRPr="00000000">
        <w:rPr>
          <w:rtl w:val="0"/>
        </w:rPr>
      </w:r>
    </w:p>
    <w:p w:rsidR="00000000" w:rsidDel="00000000" w:rsidP="00000000" w:rsidRDefault="00000000" w:rsidRPr="00000000" w14:paraId="00000009">
      <w:pPr>
        <w:shd w:fill="dbe5f1" w:val="clear"/>
        <w:spacing w:line="276" w:lineRule="auto"/>
        <w:jc w:val="center"/>
        <w:rPr>
          <w:rFonts w:ascii="Century Gothic" w:cs="Century Gothic" w:eastAsia="Century Gothic" w:hAnsi="Century Gothic"/>
          <w:b w:val="1"/>
          <w:smallCaps w:val="1"/>
        </w:rPr>
      </w:pPr>
      <w:r w:rsidDel="00000000" w:rsidR="00000000" w:rsidRPr="00000000">
        <w:rPr>
          <w:rFonts w:ascii="Century Gothic" w:cs="Century Gothic" w:eastAsia="Century Gothic" w:hAnsi="Century Gothic"/>
          <w:b w:val="1"/>
          <w:smallCaps w:val="1"/>
          <w:rtl w:val="0"/>
        </w:rPr>
        <w:t xml:space="preserve">Mechanical Piping Field/Site Engineer</w:t>
      </w:r>
    </w:p>
    <w:p w:rsidR="00000000" w:rsidDel="00000000" w:rsidP="00000000" w:rsidRDefault="00000000" w:rsidRPr="00000000" w14:paraId="0000000A">
      <w:pPr>
        <w:shd w:fill="dbe5f1" w:val="clear"/>
        <w:spacing w:line="276" w:lineRule="auto"/>
        <w:jc w:val="center"/>
        <w:rPr>
          <w:rFonts w:ascii="Century Gothic" w:cs="Century Gothic" w:eastAsia="Century Gothic" w:hAnsi="Century Gothic"/>
          <w:b w:val="1"/>
          <w:smallCaps w:val="1"/>
          <w:sz w:val="8"/>
          <w:szCs w:val="8"/>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b w:val="1"/>
          <w:sz w:val="10"/>
          <w:szCs w:val="10"/>
        </w:rPr>
      </w:pPr>
      <w:r w:rsidDel="00000000" w:rsidR="00000000" w:rsidRPr="00000000">
        <w:rPr>
          <w:rtl w:val="0"/>
        </w:rPr>
      </w:r>
    </w:p>
    <w:tbl>
      <w:tblPr>
        <w:tblStyle w:val="Table1"/>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PROFESSIONAL SNAPSHOT</w:t>
            </w:r>
          </w:p>
        </w:tc>
      </w:tr>
    </w:tbl>
    <w:p w:rsidR="00000000" w:rsidDel="00000000" w:rsidP="00000000" w:rsidRDefault="00000000" w:rsidRPr="00000000" w14:paraId="0000000D">
      <w:pPr>
        <w:jc w:val="both"/>
        <w:rPr>
          <w:rFonts w:ascii="Century Gothic" w:cs="Century Gothic" w:eastAsia="Century Gothic" w:hAnsi="Century Gothic"/>
          <w:color w:val="000000"/>
          <w:sz w:val="12"/>
          <w:szCs w:val="12"/>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performance driven and versatile professional with over 8 years of qualitative experience in engineering, project management and people management with a verifiable record of success in achieving turnaround growth for the organizations by developing and implementing strategic management procedures. Established track record in executing project objectives while achieving strategic organizational objectives within turnaround and rapid change environments.Displayed explorative aptitude in rolling out innovative methods to solve engineering problems. Adept in providing leadership to design and implement operating plans to drive a balance between cost containment and levels of service while executing corporate strategies and driving revenue growth. </w:t>
      </w:r>
    </w:p>
    <w:p w:rsidR="00000000" w:rsidDel="00000000" w:rsidP="00000000" w:rsidRDefault="00000000" w:rsidRPr="00000000" w14:paraId="0000000F">
      <w:pPr>
        <w:jc w:val="both"/>
        <w:rPr>
          <w:rFonts w:ascii="Century Gothic" w:cs="Century Gothic" w:eastAsia="Century Gothic" w:hAnsi="Century Gothic"/>
          <w:sz w:val="10"/>
          <w:szCs w:val="10"/>
        </w:rPr>
      </w:pPr>
      <w:r w:rsidDel="00000000" w:rsidR="00000000" w:rsidRPr="00000000">
        <w:rPr>
          <w:rtl w:val="0"/>
        </w:rPr>
      </w:r>
    </w:p>
    <w:tbl>
      <w:tblPr>
        <w:tblStyle w:val="Table2"/>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PROFESSIONAL EXPERIENCE</w:t>
            </w:r>
            <w:r w:rsidDel="00000000" w:rsidR="00000000" w:rsidRPr="00000000">
              <w:rPr>
                <w:rtl w:val="0"/>
              </w:rPr>
            </w:r>
          </w:p>
        </w:tc>
      </w:tr>
    </w:tbl>
    <w:p w:rsidR="00000000" w:rsidDel="00000000" w:rsidP="00000000" w:rsidRDefault="00000000" w:rsidRPr="00000000" w14:paraId="00000011">
      <w:pPr>
        <w:jc w:val="both"/>
        <w:rPr>
          <w:rFonts w:ascii="Century Gothic" w:cs="Century Gothic" w:eastAsia="Century Gothic" w:hAnsi="Century Gothic"/>
          <w:color w:val="000000"/>
          <w:sz w:val="10"/>
          <w:szCs w:val="10"/>
        </w:rPr>
      </w:pPr>
      <w:r w:rsidDel="00000000" w:rsidR="00000000" w:rsidRPr="00000000">
        <w:rPr>
          <w:rtl w:val="0"/>
        </w:rPr>
      </w:r>
    </w:p>
    <w:p w:rsidR="00000000" w:rsidDel="00000000" w:rsidP="00000000" w:rsidRDefault="00000000" w:rsidRPr="00000000" w14:paraId="00000012">
      <w:pPr>
        <w:shd w:fill="dbe5f1" w:val="clear"/>
        <w:spacing w:after="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Intergrated specialized contracting company W.L.L,Abudhabi,UAE- Site engineer,Mechanical (2018- still)</w:t>
      </w:r>
    </w:p>
    <w:p w:rsidR="00000000" w:rsidDel="00000000" w:rsidP="00000000" w:rsidRDefault="00000000" w:rsidRPr="00000000" w14:paraId="00000013">
      <w:pPr>
        <w:shd w:fill="dbe5f1" w:val="clear"/>
        <w:spacing w:after="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Al-Hassan Engineering Co, Abu Dhabi, UAE – Site Engineer, Piping (Nov 2014 – Feb 2018)</w:t>
      </w:r>
    </w:p>
    <w:p w:rsidR="00000000" w:rsidDel="00000000" w:rsidP="00000000" w:rsidRDefault="00000000" w:rsidRPr="00000000" w14:paraId="00000014">
      <w:pPr>
        <w:jc w:val="both"/>
        <w:rPr>
          <w:rFonts w:ascii="Century Gothic" w:cs="Century Gothic" w:eastAsia="Century Gothic" w:hAnsi="Century Gothic"/>
          <w:color w:val="000000"/>
          <w:sz w:val="2"/>
          <w:szCs w:val="2"/>
        </w:rPr>
      </w:pPr>
      <w:r w:rsidDel="00000000" w:rsidR="00000000" w:rsidRPr="00000000">
        <w:rPr>
          <w:rtl w:val="0"/>
        </w:rPr>
      </w:r>
    </w:p>
    <w:p w:rsidR="00000000" w:rsidDel="00000000" w:rsidP="00000000" w:rsidRDefault="00000000" w:rsidRPr="00000000" w14:paraId="00000015">
      <w:pPr>
        <w:shd w:fill="dbe5f1" w:val="clear"/>
        <w:spacing w:after="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Nasser S Al Hajri Corporation – Site Engineer, Piping(June 2012 – June 2014)</w:t>
      </w:r>
    </w:p>
    <w:p w:rsidR="00000000" w:rsidDel="00000000" w:rsidP="00000000" w:rsidRDefault="00000000" w:rsidRPr="00000000" w14:paraId="00000016">
      <w:pPr>
        <w:jc w:val="both"/>
        <w:rPr>
          <w:rFonts w:ascii="Century Gothic" w:cs="Century Gothic" w:eastAsia="Century Gothic" w:hAnsi="Century Gothic"/>
          <w:color w:val="000000"/>
          <w:sz w:val="2"/>
          <w:szCs w:val="2"/>
        </w:rPr>
      </w:pPr>
      <w:r w:rsidDel="00000000" w:rsidR="00000000" w:rsidRPr="00000000">
        <w:rPr>
          <w:rtl w:val="0"/>
        </w:rPr>
      </w:r>
    </w:p>
    <w:p w:rsidR="00000000" w:rsidDel="00000000" w:rsidP="00000000" w:rsidRDefault="00000000" w:rsidRPr="00000000" w14:paraId="00000017">
      <w:pPr>
        <w:shd w:fill="dbe5f1" w:val="clear"/>
        <w:spacing w:after="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GD International Trading - Junior Mechanical Engineer (Jan 2009 – March 2012)</w:t>
      </w:r>
    </w:p>
    <w:p w:rsidR="00000000" w:rsidDel="00000000" w:rsidP="00000000" w:rsidRDefault="00000000" w:rsidRPr="00000000" w14:paraId="00000018">
      <w:pPr>
        <w:ind w:firstLine="720"/>
        <w:jc w:val="both"/>
        <w:rPr>
          <w:rFonts w:ascii="Century Gothic" w:cs="Century Gothic" w:eastAsia="Century Gothic" w:hAnsi="Century Gothic"/>
          <w:sz w:val="10"/>
          <w:szCs w:val="10"/>
        </w:rPr>
      </w:pPr>
      <w:r w:rsidDel="00000000" w:rsidR="00000000" w:rsidRPr="00000000">
        <w:rPr>
          <w:rtl w:val="0"/>
        </w:rPr>
      </w:r>
    </w:p>
    <w:tbl>
      <w:tblPr>
        <w:tblStyle w:val="Table3"/>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KEY CAREER HIGHLIGHTS</w:t>
            </w:r>
            <w:r w:rsidDel="00000000" w:rsidR="00000000" w:rsidRPr="00000000">
              <w:rPr>
                <w:rtl w:val="0"/>
              </w:rPr>
            </w:r>
          </w:p>
        </w:tc>
      </w:tr>
    </w:tb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Intergrated specialized contracting company W.L.L,Abudhabi,UAE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CLIENT:    TRANSCO (ABUDHABI TRANSMISSION AND DESPATCH COMPANY)</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PROJECT: EPC for Rehabilitation works for IMR Tanks,Fujriah</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Progress Updating &amp; Preparation of weekly &amp; monthly progress reports for Client &amp; Management Review.</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Monitor activities on critical path and near critical activities, prepare recovery plan to catch up slipped activities. Preparation of claims for delays due to client deliverables and permits.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Look ahead Schedules and Work Front Analysis.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Procurement &amp; Engineering with third parties vendors and sub-contractors.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progress review meetings with client, subcontractor and project team.</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&amp; Follow up of client / contractor and Vendor correspondence.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Fabrication shop in-charge (for storage tank plates and lifting supports).</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Qualified Person in charge of work site (Competent person / PICWS).(TRANSCO approved)</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Coordinate schedule from multiple sub-contractors and incorporate the information gathered into the overall project master schedule.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Oil and Water storage tank drawing preparation and execution.</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Al Hassan Engineering Co.L.L.C,Abu Dhabi, UAE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CLIENT 1: GASCO ( Abudhabi gas Company),HABSHAN-2</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CONTRACTOR: AL HASSAN ENGINEERING CO LLC(EPC PROJECT)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CLIENT 2: ADMA–EPCO ( Abudhabi Marine operating Company),Zircu Island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CONTRACTOR: HYUNDAI ENGINEERING</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Progress Updating &amp; Preparation of weekly &amp; monthly progress reports for Client &amp; Management Review.</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Monitor activities on critical path and near critical activities, prepare recovery plan to catch up slipped activities. Preparation of claims for delays due to client deliverables and permits.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Look ahead Schedules and Work Front Analysis.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Procurement &amp; Engineering with third parties vendors and sub-contractors.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progress review meetings with client, subcontractor and project team.</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&amp; Follow up of client / contractor and Vendor correspondence.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Fabrication shop in-charge (for cable tray and pipe rack - structural supports).</w:t>
      </w:r>
      <w:r w:rsidDel="00000000" w:rsidR="00000000" w:rsidRPr="00000000">
        <w:rPr>
          <w:rtl w:val="0"/>
        </w:rPr>
      </w:r>
    </w:p>
    <w:p w:rsidR="00000000" w:rsidDel="00000000" w:rsidP="00000000" w:rsidRDefault="00000000" w:rsidRPr="00000000" w14:paraId="000000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Qualified Person in charge of work site (Permit system / PICWS).(GASCO and ADMA approved)</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Coordinate schedule from multiple sub-contractors and incorporate the information gathered into the overall project master schedule.</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Nasser S Al Hajri Corporation(NSH), KSA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PROJECT 1: SATORP( SAUDI ARAMCO AND TOTAL REFINERY PROJECT),AL JUBAIL</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CONTRACTOR: TR (TECHNICAS REUNIDAS)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PROJECT 2 : SADARA(SAUDI ARAMCO AND DOW REFINERY PROJECT),AL JUBAIL</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CONTRACTOR: JGC GULF (JAPAN GAS COMPANY)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Progress Updating &amp; Preparation of weekly &amp; monthly progress reports for Client &amp;Management Review.</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Monitor activities on critical path and near critical activities, prepare recovery plan to catch up slipped activities. Preparation of claims for delays due to client deliverables and permits.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Lookahead Schedules and Work Front Analysis.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Coordinate schedule from multiple sub-contractors and incorporate the information gathered into the overall project master schedule.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Monthly Progress Invoice, Extra work Invoice and Change orders.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progress review meetings with Client, Subcontractor and Project team.</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&amp; Follow up of client / subcontractor correspondence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Assisting project engineers and site engineers with necessary information</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Fabrication shop in charge (piping spools and support painting, blasting, stenciling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Project Planning and Scheduling for Mechanical jobs like Structural and Mechanical equipment erection, Piping.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Responsible for progress monitoring and coordinating sub-contractor (Cape RBHILTON) of Insulation activities on Equipment Piping and update the same to the site project manager.</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Daily Progress Report, 3week look head, updating, maintaining all the daily site progress, gradual monitoring and allocating the project materials, logistics routes and assigning the resources.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Updating the daily progress report for different disciplines like structural, equipment, piping, piping support, insulation in database.</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Preparing of Organization Chart.</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Preparing Hydro test package according to client requirement as per specification.</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Reinstatement and Punch coordinator in site (master punch, business punch &amp; operation team punch).</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Commissioning activity coordinator (airblowing,flushing,leak testing using nitrogen,helium&amp;low/high pressure steam)</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Permit receiver (daily works, commissioning &amp; hand over area works)</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Weld mapping of isometric drawings.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Attending progress review meeting with client and sub-contractor.</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Structure erection, piping and all other related piping activities (including stenciling)</w:t>
      </w:r>
      <w:r w:rsidDel="00000000" w:rsidR="00000000" w:rsidRPr="00000000">
        <w:rPr>
          <w:rtl w:val="0"/>
        </w:rPr>
      </w:r>
    </w:p>
    <w:p w:rsidR="00000000" w:rsidDel="00000000" w:rsidP="00000000" w:rsidRDefault="00000000" w:rsidRPr="00000000" w14:paraId="0000005B">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GD International Trading, Chennai, India</w:t>
      </w:r>
    </w:p>
    <w:p w:rsidR="00000000" w:rsidDel="00000000" w:rsidP="00000000" w:rsidRDefault="00000000" w:rsidRPr="00000000" w14:paraId="0000005C">
      <w:pPr>
        <w:jc w:val="both"/>
        <w:rPr>
          <w:rFonts w:ascii="Century Gothic" w:cs="Century Gothic" w:eastAsia="Century Gothic" w:hAnsi="Century Gothic"/>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Preparation of Monthly Progress Invoice, Extra work Invoice and Change orders.</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Coordinating Procurement &amp; Engineering with sub-contractors.</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Progress Updating &amp; Preparation of weekly &amp; monthly progress reports for Client &amp; management review.</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Attending progress review meeting with client and sub-contractor.</w:t>
      </w:r>
      <w:r w:rsidDel="00000000" w:rsidR="00000000" w:rsidRPr="00000000">
        <w:rPr>
          <w:rtl w:val="0"/>
        </w:rPr>
      </w:r>
    </w:p>
    <w:tbl>
      <w:tblPr>
        <w:tblStyle w:val="Table4"/>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TECHNICAL SKILLS</w:t>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in logical sequences in terms of engineering, manufacturing and construction disciplines</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Familiar with ASME 31.3 Process Piping and NACE Standard for Protective Coatings.</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Pro-E, Solid Edge &amp; AutoCAD</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MS Office (Word, Excel, PowerPoint)</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PROMINENT PROJECTS</w:t>
            </w:r>
          </w:p>
        </w:tc>
      </w:tr>
    </w:tb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EPC Offshore Zirku Island / Satah Al Razboot (SARB) Plant Facilities Project (Package – 4), Abu Dhabi, UAE</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GASCO Buhasa Shutdown Project, Abu Dhabi, UAE</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EPC for Rehabilitation works for IMR Tanks,Fujriah</w:t>
      </w:r>
      <w:r w:rsidDel="00000000" w:rsidR="00000000" w:rsidRPr="00000000">
        <w:rPr>
          <w:rtl w:val="0"/>
        </w:rPr>
      </w:r>
    </w:p>
    <w:p w:rsidR="00000000" w:rsidDel="00000000" w:rsidP="00000000" w:rsidRDefault="00000000" w:rsidRPr="00000000" w14:paraId="000000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IIP-K003 N/S UG Corridor Piping Backbone and Associated Power Distribution Project - AROMATICS PROJECT, Al Jubail, Kingdom of Saudi Arabia</w:t>
      </w:r>
      <w:r w:rsidDel="00000000" w:rsidR="00000000" w:rsidRPr="00000000">
        <w:rPr>
          <w:rtl w:val="0"/>
        </w:rPr>
      </w:r>
    </w:p>
    <w:p w:rsidR="00000000" w:rsidDel="00000000" w:rsidP="00000000" w:rsidRDefault="00000000" w:rsidRPr="00000000" w14:paraId="0000006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Jubail Export Refinery Project PACKAGE #1, Al - Jubail, Kingdom of Saudi Arabia</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360"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EDUCATIONAL &amp; PROFESSIONAL QUALIFICATIONS</w:t>
            </w:r>
          </w:p>
        </w:tc>
      </w:tr>
    </w:tbl>
    <w:p w:rsidR="00000000" w:rsidDel="00000000" w:rsidP="00000000" w:rsidRDefault="00000000" w:rsidRPr="00000000" w14:paraId="0000007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-Professional Certification in Warehouse and procurement, Material management</w:t>
      </w:r>
    </w:p>
    <w:p w:rsidR="00000000" w:rsidDel="00000000" w:rsidP="00000000" w:rsidRDefault="00000000" w:rsidRPr="00000000" w14:paraId="00000072">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International school of skill development-Kerala, 2020</w:t>
      </w:r>
    </w:p>
    <w:p w:rsidR="00000000" w:rsidDel="00000000" w:rsidP="00000000" w:rsidRDefault="00000000" w:rsidRPr="00000000" w14:paraId="00000073">
      <w:pPr>
        <w:rPr>
          <w:rFonts w:ascii="Arial" w:cs="Arial" w:eastAsia="Arial" w:hAnsi="Arial"/>
          <w:b w:val="1"/>
          <w:color w:val="222222"/>
          <w:sz w:val="19"/>
          <w:szCs w:val="19"/>
          <w:highlight w:val="white"/>
        </w:rPr>
      </w:pPr>
      <w:r w:rsidDel="00000000" w:rsidR="00000000" w:rsidRPr="00000000">
        <w:rPr>
          <w:rFonts w:ascii="Arial" w:cs="Arial" w:eastAsia="Arial" w:hAnsi="Arial"/>
          <w:b w:val="1"/>
          <w:color w:val="222222"/>
          <w:sz w:val="19"/>
          <w:szCs w:val="19"/>
          <w:highlight w:val="white"/>
          <w:rtl w:val="0"/>
        </w:rPr>
        <w:t xml:space="preserve">  </w:t>
      </w:r>
    </w:p>
    <w:p w:rsidR="00000000" w:rsidDel="00000000" w:rsidP="00000000" w:rsidRDefault="00000000" w:rsidRPr="00000000" w14:paraId="00000074">
      <w:pPr>
        <w:rPr>
          <w:rFonts w:ascii="Arial" w:cs="Arial" w:eastAsia="Arial" w:hAnsi="Arial"/>
          <w:color w:val="222222"/>
          <w:sz w:val="19"/>
          <w:szCs w:val="19"/>
          <w:highlight w:val="white"/>
        </w:rPr>
      </w:pPr>
      <w:r w:rsidDel="00000000" w:rsidR="00000000" w:rsidRPr="00000000">
        <w:rPr>
          <w:rFonts w:ascii="Arial" w:cs="Arial" w:eastAsia="Arial" w:hAnsi="Arial"/>
          <w:b w:val="1"/>
          <w:color w:val="222222"/>
          <w:sz w:val="19"/>
          <w:szCs w:val="19"/>
          <w:highlight w:val="white"/>
          <w:rtl w:val="0"/>
        </w:rPr>
        <w:t xml:space="preserve">-Professional in Project Planning,Scheduling and Management using Primavera (P6), </w:t>
      </w:r>
      <w:r w:rsidDel="00000000" w:rsidR="00000000" w:rsidRPr="00000000">
        <w:rPr>
          <w:rFonts w:ascii="Century Gothic" w:cs="Century Gothic" w:eastAsia="Century Gothic" w:hAnsi="Century Gothic"/>
          <w:sz w:val="20"/>
          <w:szCs w:val="20"/>
          <w:rtl w:val="0"/>
        </w:rPr>
        <w:t xml:space="preserve">CADD Centre, Chennai, </w:t>
      </w:r>
      <w:r w:rsidDel="00000000" w:rsidR="00000000" w:rsidRPr="00000000">
        <w:rPr>
          <w:rFonts w:ascii="Arial" w:cs="Arial" w:eastAsia="Arial" w:hAnsi="Arial"/>
          <w:b w:val="1"/>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2018   </w:t>
      </w:r>
    </w:p>
    <w:p w:rsidR="00000000" w:rsidDel="00000000" w:rsidP="00000000" w:rsidRDefault="00000000" w:rsidRPr="00000000" w14:paraId="00000075">
      <w:pPr>
        <w:rPr>
          <w:rFonts w:ascii="Arial" w:cs="Arial" w:eastAsia="Arial" w:hAnsi="Arial"/>
          <w:b w:val="1"/>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b w:val="1"/>
          <w:color w:val="222222"/>
          <w:sz w:val="19"/>
          <w:szCs w:val="19"/>
          <w:highlight w:val="white"/>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Masters Diploma in M. CADD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CADD Centre, Chennai (ProE, Catia, Mechanical CAD,2010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Bachelor of Technology – Mechanical engineering–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Amrita School of Engineering, 2008</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360" w:right="0" w:hanging="72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dbe5f1"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0"/>
                <w:szCs w:val="20"/>
                <w:u w:val="none"/>
                <w:shd w:fill="auto" w:val="clear"/>
                <w:vertAlign w:val="baseline"/>
                <w:rtl w:val="0"/>
              </w:rPr>
              <w:t xml:space="preserve">PERSONAL DETAILS</w:t>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Date of Birth</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24June 1986</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Languages Known: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English, Malayalam, Hindi and Tamil</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Passport: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S0267200</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Visa Status: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Family Sponsored</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6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Nationality: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Indian</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g    Proactive Leadership  Business Development   New Product Development  Key Account Management  Customer Service Management  Channel and Distribution Management  Sales Promotion  Market Intelligence  Liaising  Excellent communication skills  Sales &amp; Marketing   Team Management  Brand Management Market Intelligence  Market Penetration  New Product Development   Advertising &amp; Promotions   Relationship Management   Resource Optimization   Distribution Management    People Management</w:t>
      </w:r>
      <w:r w:rsidDel="00000000" w:rsidR="00000000" w:rsidRPr="00000000">
        <w:rPr>
          <w:rtl w:val="0"/>
        </w:rPr>
      </w:r>
    </w:p>
    <w:sectPr>
      <w:pgSz w:h="16838" w:w="11906"/>
      <w:pgMar w:bottom="567" w:top="567" w:left="567" w:right="567" w:header="0" w:footer="5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font w:name="Arial"/>
  <w:font w:name="Arial Narrow"/>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1"/>
        <w:sz w:val="16"/>
        <w:szCs w:val="16"/>
      </w:rPr>
    </w:lvl>
    <w:lvl w:ilvl="1">
      <w:start w:val="1"/>
      <w:numFmt w:val="bullet"/>
      <w:lvlText w:val="✔"/>
      <w:lvlJc w:val="left"/>
      <w:pPr>
        <w:ind w:left="1080" w:hanging="360"/>
      </w:pPr>
      <w:rPr>
        <w:rFonts w:ascii="Noto Sans Symbols" w:cs="Noto Sans Symbols" w:eastAsia="Noto Sans Symbols" w:hAnsi="Noto Sans Symbols"/>
        <w:b w:val="1"/>
        <w:color w:val="000000"/>
        <w:sz w:val="16"/>
        <w:szCs w:val="16"/>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runharidas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