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007B" w14:textId="77777777" w:rsidR="00B41725" w:rsidRDefault="00B41725"/>
    <w:tbl>
      <w:tblPr>
        <w:tblpPr w:leftFromText="180" w:rightFromText="180" w:vertAnchor="text" w:tblpY="1"/>
        <w:tblOverlap w:val="never"/>
        <w:tblW w:w="9900" w:type="dxa"/>
        <w:tblBorders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929"/>
        <w:gridCol w:w="2017"/>
        <w:gridCol w:w="438"/>
        <w:gridCol w:w="1275"/>
        <w:gridCol w:w="435"/>
        <w:gridCol w:w="216"/>
      </w:tblGrid>
      <w:tr w:rsidR="00CE2B17" w:rsidRPr="000E0DC3" w14:paraId="4DE04B8F" w14:textId="77777777" w:rsidTr="00564880">
        <w:trPr>
          <w:gridAfter w:val="2"/>
          <w:wAfter w:w="651" w:type="dxa"/>
          <w:trHeight w:val="1446"/>
        </w:trPr>
        <w:tc>
          <w:tcPr>
            <w:tcW w:w="753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1CD1A97" w14:textId="77777777" w:rsidR="001D7D20" w:rsidRPr="00870925" w:rsidRDefault="00AD2B39" w:rsidP="00564880">
            <w:pPr>
              <w:ind w:hanging="78"/>
              <w:rPr>
                <w:rFonts w:ascii="Bookman Old Style" w:hAnsi="Bookman Old Style" w:cs="Arial"/>
                <w:b/>
                <w:sz w:val="20"/>
                <w:szCs w:val="20"/>
                <w:lang w:val="fr-FR"/>
              </w:rPr>
            </w:pPr>
            <w:r w:rsidRPr="00870925">
              <w:rPr>
                <w:rFonts w:ascii="Bookman Old Style" w:hAnsi="Bookman Old Style" w:cs="Arial"/>
                <w:b/>
                <w:sz w:val="20"/>
                <w:szCs w:val="20"/>
                <w:lang w:val="fr-FR"/>
              </w:rPr>
              <w:t xml:space="preserve"> </w:t>
            </w:r>
            <w:r w:rsidR="00160B9B" w:rsidRPr="00870925">
              <w:rPr>
                <w:rFonts w:ascii="Bookman Old Style" w:hAnsi="Bookman Old Style" w:cs="Arial"/>
                <w:b/>
                <w:sz w:val="20"/>
                <w:szCs w:val="20"/>
                <w:lang w:val="fr-FR"/>
              </w:rPr>
              <w:t>MUHAMMAD ZUBAIR SHAFIQUE</w:t>
            </w:r>
          </w:p>
          <w:p w14:paraId="4481FDA1" w14:textId="14532D52" w:rsidR="004605DF" w:rsidRDefault="00B406D9" w:rsidP="00564880">
            <w:pPr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</w:pPr>
            <w:r w:rsidRPr="000E0DC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>Mobile :</w:t>
            </w:r>
            <w:r w:rsidR="001F3BB7" w:rsidRPr="000E0DC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 xml:space="preserve"> </w:t>
            </w:r>
            <w:r w:rsidR="00163128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>+971</w:t>
            </w:r>
            <w:r w:rsidR="009D0B57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>563658608</w:t>
            </w:r>
          </w:p>
          <w:p w14:paraId="49EBDD1C" w14:textId="5EE301E4" w:rsidR="00CE2B17" w:rsidRPr="000E0DC3" w:rsidRDefault="00B406D9" w:rsidP="00564880">
            <w:pPr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</w:pPr>
            <w:r w:rsidRPr="000E0DC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>E-mail :</w:t>
            </w:r>
            <w:r w:rsidR="00CE2B17" w:rsidRPr="000E0DC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 xml:space="preserve"> </w:t>
            </w:r>
            <w:r w:rsidR="00160B9B" w:rsidRPr="000E0DC3">
              <w:rPr>
                <w:rFonts w:ascii="Bookman Old Style" w:hAnsi="Bookman Old Style" w:cs="Arial"/>
                <w:b/>
                <w:bCs/>
                <w:iCs/>
                <w:sz w:val="20"/>
                <w:szCs w:val="20"/>
                <w:lang w:val="fr-FR"/>
              </w:rPr>
              <w:t>zubairshafique76@gmail.com</w:t>
            </w:r>
          </w:p>
          <w:p w14:paraId="788E49EB" w14:textId="4E256410" w:rsidR="00906621" w:rsidRPr="00870925" w:rsidRDefault="00906621" w:rsidP="00564880">
            <w:pPr>
              <w:rPr>
                <w:rFonts w:ascii="Bookman Old Style" w:eastAsia="Adobe Heiti Std R" w:hAnsi="Bookman Old Style" w:cs="Calibri"/>
                <w:b/>
                <w:bCs/>
                <w:color w:val="0070C0"/>
                <w:sz w:val="20"/>
                <w:szCs w:val="20"/>
                <w:lang w:val="fr-FR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B6B8E8" w14:textId="77777777" w:rsidR="00CE2B17" w:rsidRPr="000E0DC3" w:rsidRDefault="00DB72D2" w:rsidP="00564880">
            <w:pPr>
              <w:ind w:left="-108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iCs/>
                <w:noProof/>
                <w:sz w:val="20"/>
                <w:szCs w:val="20"/>
                <w:lang w:val="en-US"/>
              </w:rPr>
              <w:drawing>
                <wp:inline distT="0" distB="0" distL="0" distR="0" wp14:anchorId="6E0ADA5E" wp14:editId="20A36C40">
                  <wp:extent cx="742950" cy="771525"/>
                  <wp:effectExtent l="0" t="0" r="0" b="9525"/>
                  <wp:docPr id="2" name="Picture 2" descr="C:\Users\Rifas\Desktop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fas\Desktop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0A8" w:rsidRPr="000E0DC3" w14:paraId="0F8858C2" w14:textId="77777777" w:rsidTr="00564880">
        <w:tblPrEx>
          <w:tblBorders>
            <w:bottom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651" w:type="dxa"/>
          <w:trHeight w:val="2666"/>
        </w:trPr>
        <w:tc>
          <w:tcPr>
            <w:tcW w:w="5519" w:type="dxa"/>
            <w:gridSpan w:val="2"/>
            <w:tcBorders>
              <w:top w:val="single" w:sz="4" w:space="0" w:color="auto"/>
            </w:tcBorders>
          </w:tcPr>
          <w:p w14:paraId="30BF9E64" w14:textId="18279DCD" w:rsidR="00496D49" w:rsidRDefault="00E96ED0" w:rsidP="00564880">
            <w:pPr>
              <w:jc w:val="both"/>
              <w:rPr>
                <w:rFonts w:ascii="Bookman Old Style" w:hAnsi="Bookman Old Style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man Old Style" w:hAnsi="Bookman Old Style" w:cs="Tahoma"/>
                <w:b/>
                <w:bCs/>
                <w:sz w:val="20"/>
                <w:szCs w:val="20"/>
                <w:u w:val="single"/>
              </w:rPr>
              <w:t xml:space="preserve">Construction </w:t>
            </w:r>
            <w:r w:rsidR="00B47913">
              <w:rPr>
                <w:rFonts w:ascii="Bookman Old Style" w:hAnsi="Bookman Old Style" w:cs="Tahoma"/>
                <w:b/>
                <w:bCs/>
                <w:sz w:val="20"/>
                <w:szCs w:val="20"/>
                <w:u w:val="single"/>
              </w:rPr>
              <w:t>Manager</w:t>
            </w:r>
          </w:p>
          <w:p w14:paraId="422C3C51" w14:textId="77777777" w:rsidR="00496D49" w:rsidRPr="000E0DC3" w:rsidRDefault="00496D49" w:rsidP="00564880">
            <w:pPr>
              <w:jc w:val="both"/>
              <w:rPr>
                <w:rFonts w:ascii="Bookman Old Style" w:hAnsi="Bookman Old Style" w:cs="Tahoma"/>
                <w:b/>
                <w:bCs/>
                <w:sz w:val="20"/>
                <w:szCs w:val="20"/>
                <w:u w:val="single"/>
              </w:rPr>
            </w:pPr>
          </w:p>
          <w:p w14:paraId="3612CF09" w14:textId="156E5017" w:rsidR="00B85D65" w:rsidRPr="000E0DC3" w:rsidRDefault="00B85D65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A successful and Qualified M</w:t>
            </w:r>
            <w:r w:rsidR="00FC7F3E">
              <w:rPr>
                <w:rFonts w:ascii="Bookman Old Style" w:hAnsi="Bookman Old Style"/>
                <w:sz w:val="20"/>
                <w:szCs w:val="20"/>
              </w:rPr>
              <w:t xml:space="preserve">echanical Construction Manager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with over </w:t>
            </w:r>
            <w:r w:rsidR="00564911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556877">
              <w:rPr>
                <w:rFonts w:ascii="Bookman Old Style" w:hAnsi="Bookman Old Style"/>
                <w:b/>
                <w:sz w:val="20"/>
                <w:szCs w:val="20"/>
              </w:rPr>
              <w:t xml:space="preserve">5 </w:t>
            </w:r>
            <w:r w:rsidRPr="0033132F">
              <w:rPr>
                <w:rFonts w:ascii="Bookman Old Style" w:hAnsi="Bookman Old Style"/>
                <w:b/>
                <w:sz w:val="20"/>
                <w:szCs w:val="20"/>
              </w:rPr>
              <w:t>years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extensive experience within</w:t>
            </w:r>
            <w:r w:rsidR="0055687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>the Petroleum/</w:t>
            </w:r>
            <w:r w:rsidR="002A64BA" w:rsidRPr="000E0DC3">
              <w:rPr>
                <w:rFonts w:ascii="Bookman Old Style" w:hAnsi="Bookman Old Style"/>
                <w:sz w:val="20"/>
                <w:szCs w:val="20"/>
              </w:rPr>
              <w:t>GAS,</w:t>
            </w:r>
            <w:r w:rsidR="000B672A">
              <w:rPr>
                <w:rFonts w:ascii="Bookman Old Style" w:hAnsi="Bookman Old Style"/>
                <w:sz w:val="20"/>
                <w:szCs w:val="20"/>
              </w:rPr>
              <w:t xml:space="preserve"> and</w:t>
            </w:r>
            <w:r w:rsidR="00165E9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A64BA">
              <w:rPr>
                <w:rFonts w:ascii="Bookman Old Style" w:hAnsi="Bookman Old Style"/>
                <w:sz w:val="20"/>
                <w:szCs w:val="20"/>
              </w:rPr>
              <w:t>operation</w:t>
            </w:r>
            <w:r w:rsidR="00165E9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A64BA">
              <w:rPr>
                <w:rFonts w:ascii="Bookman Old Style" w:hAnsi="Bookman Old Style"/>
                <w:sz w:val="20"/>
                <w:szCs w:val="20"/>
              </w:rPr>
              <w:t xml:space="preserve">&amp; maintenance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Industry that has included Project Managing </w:t>
            </w:r>
            <w:r w:rsidR="00B406D9" w:rsidRPr="000E0DC3">
              <w:rPr>
                <w:rFonts w:ascii="Bookman Old Style" w:hAnsi="Bookman Old Style"/>
                <w:sz w:val="20"/>
                <w:szCs w:val="20"/>
              </w:rPr>
              <w:t>multimillion-dollar</w:t>
            </w:r>
            <w:r w:rsidR="000B67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B28CC">
              <w:rPr>
                <w:rFonts w:ascii="Bookman Old Style" w:hAnsi="Bookman Old Style"/>
                <w:sz w:val="20"/>
                <w:szCs w:val="20"/>
              </w:rPr>
              <w:t>EPC</w:t>
            </w:r>
            <w:r w:rsidR="001465F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D7E4B">
              <w:rPr>
                <w:rFonts w:ascii="Bookman Old Style" w:hAnsi="Bookman Old Style"/>
                <w:sz w:val="20"/>
                <w:szCs w:val="20"/>
              </w:rPr>
              <w:t>&amp;</w:t>
            </w:r>
            <w:r w:rsidR="001465F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D7E4B">
              <w:rPr>
                <w:rFonts w:ascii="Bookman Old Style" w:hAnsi="Bookman Old Style"/>
                <w:sz w:val="20"/>
                <w:szCs w:val="20"/>
              </w:rPr>
              <w:t>LSTK</w:t>
            </w:r>
            <w:r w:rsidR="00C4294C">
              <w:rPr>
                <w:rFonts w:ascii="Bookman Old Style" w:hAnsi="Bookman Old Style"/>
                <w:sz w:val="20"/>
                <w:szCs w:val="20"/>
              </w:rPr>
              <w:t xml:space="preserve"> projects. Possessing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>thorough knowledge in all aspects of Construction and Maintenance assignments and Able to develop and lead multi-national teams in remote locations and complex operations.</w:t>
            </w:r>
          </w:p>
          <w:p w14:paraId="0A9D5D6C" w14:textId="77777777" w:rsidR="00E75435" w:rsidRPr="000E0DC3" w:rsidRDefault="00E75435" w:rsidP="005648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  <w:p w14:paraId="5215A0D8" w14:textId="17461389" w:rsidR="00E75435" w:rsidRPr="000E0DC3" w:rsidRDefault="00B406D9" w:rsidP="0056488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Objective:</w:t>
            </w:r>
            <w:r w:rsidR="00E75435" w:rsidRPr="000E0DC3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 xml:space="preserve"> </w:t>
            </w:r>
            <w:r w:rsidR="00E75435" w:rsidRPr="000E0DC3">
              <w:rPr>
                <w:rFonts w:ascii="Bookman Old Style" w:hAnsi="Bookman Old Style"/>
                <w:sz w:val="20"/>
                <w:szCs w:val="20"/>
              </w:rPr>
              <w:t xml:space="preserve">To be a part of a competitive team and to reach a leading position in a company where the growth is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>unlimited,</w:t>
            </w:r>
            <w:r w:rsidR="00E75435" w:rsidRPr="000E0DC3">
              <w:rPr>
                <w:rFonts w:ascii="Bookman Old Style" w:hAnsi="Bookman Old Style"/>
                <w:sz w:val="20"/>
                <w:szCs w:val="20"/>
              </w:rPr>
              <w:t xml:space="preserve"> and performance is recognized and appreciated</w:t>
            </w:r>
          </w:p>
          <w:p w14:paraId="22C8698B" w14:textId="77777777" w:rsidR="000E0DC3" w:rsidRPr="000E0DC3" w:rsidRDefault="000E0DC3" w:rsidP="005648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auto"/>
            </w:tcBorders>
          </w:tcPr>
          <w:p w14:paraId="7D85C29F" w14:textId="77777777" w:rsidR="003D10A8" w:rsidRPr="000E0DC3" w:rsidRDefault="000557EB" w:rsidP="005648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97124" wp14:editId="0BE4AC0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45085</wp:posOffset>
                      </wp:positionV>
                      <wp:extent cx="2515870" cy="2628900"/>
                      <wp:effectExtent l="0" t="0" r="36830" b="571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2628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7CFF63C" w14:textId="77777777" w:rsidR="00921780" w:rsidRDefault="00921780" w:rsidP="00BD2DC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33F40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  <w:szCs w:val="22"/>
                                    </w:rPr>
                                    <w:t>Strengths</w:t>
                                  </w:r>
                                </w:p>
                                <w:p w14:paraId="60265002" w14:textId="7B76DD9B" w:rsidR="00921780" w:rsidRPr="002A3844" w:rsidRDefault="00921780" w:rsidP="006D5FE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B.</w:t>
                                  </w:r>
                                  <w:r w:rsidR="008533F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21334"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Tec</w:t>
                                  </w:r>
                                  <w:r w:rsidR="0068432B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="0042133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B406D9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Hons</w:t>
                                  </w: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 w:rsidR="00B406D9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Mechanical</w:t>
                                  </w:r>
                                </w:p>
                                <w:p w14:paraId="7260C0C4" w14:textId="09E18E83" w:rsidR="000B672A" w:rsidRDefault="00644FBF" w:rsidP="000B672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E6D63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21780"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years of </w:t>
                                  </w:r>
                                  <w:r w:rsidR="00921780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total experience in UAE, </w:t>
                                  </w:r>
                                  <w:r w:rsidR="0042133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Aramco </w:t>
                                  </w:r>
                                  <w:r w:rsidR="00921780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Saudi Arabia and Pakistan</w:t>
                                  </w:r>
                                </w:p>
                                <w:p w14:paraId="5AF69EA8" w14:textId="0D5A3BF6" w:rsidR="00BD7E4B" w:rsidRDefault="00BD7E4B" w:rsidP="000B672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Civil, structural</w:t>
                                  </w:r>
                                  <w:r w:rsidRPr="000B67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1465F5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97350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Pip</w:t>
                                  </w:r>
                                  <w:r w:rsidR="001465F5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297350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line</w:t>
                                  </w:r>
                                  <w:r w:rsidR="001465F5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0B67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0B67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iping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14:paraId="511C3C91" w14:textId="3751E674" w:rsidR="000B672A" w:rsidRDefault="005C4C66" w:rsidP="000B672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Painting, insulation</w:t>
                                  </w:r>
                                  <w:r w:rsidR="00BD7E4B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 E&amp;I, heavy</w:t>
                                  </w:r>
                                  <w:r w:rsidR="00165E9C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equipment </w:t>
                                  </w:r>
                                  <w:r w:rsidR="00A35A1C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of Mechanical</w:t>
                                  </w:r>
                                  <w:r w:rsidR="007A643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</w:p>
                                <w:p w14:paraId="5DDC9A5E" w14:textId="43A4FA46" w:rsidR="00921780" w:rsidRPr="000B672A" w:rsidRDefault="000B672A" w:rsidP="000B672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A643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MEP, HVAC</w:t>
                                  </w:r>
                                  <w:r w:rsidR="002A64BA" w:rsidRPr="000B67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 Plumbing</w:t>
                                  </w:r>
                                  <w:r w:rsidR="007A643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 Boiler</w:t>
                                  </w:r>
                                </w:p>
                                <w:p w14:paraId="55AA91A7" w14:textId="71E06DD5" w:rsidR="00B406D9" w:rsidRPr="00DE2759" w:rsidRDefault="00921780" w:rsidP="00DE275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D835E5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umps</w:t>
                                  </w:r>
                                  <w:r w:rsidR="002A64B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&amp; Fire </w:t>
                                  </w:r>
                                  <w:r w:rsidR="000B67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Safety and Security</w:t>
                                  </w:r>
                                  <w:r w:rsidR="002A64B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14:paraId="6A22CFA8" w14:textId="09A5EDF4" w:rsidR="00921780" w:rsidRPr="002A3844" w:rsidRDefault="00921780" w:rsidP="006D5FE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Pre commissioning an</w:t>
                                  </w:r>
                                  <w:r w:rsidR="000B67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7A643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A64B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Commissioning</w:t>
                                  </w:r>
                                  <w:r w:rsidR="0055687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Works</w:t>
                                  </w:r>
                                </w:p>
                                <w:p w14:paraId="5485500C" w14:textId="77777777" w:rsidR="00921780" w:rsidRPr="002A3844" w:rsidRDefault="00921780" w:rsidP="006D5FE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Project Management</w:t>
                                  </w:r>
                                </w:p>
                                <w:p w14:paraId="195CCB68" w14:textId="77777777" w:rsidR="00921780" w:rsidRPr="002A3844" w:rsidRDefault="00921780" w:rsidP="006D5FE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Quality Control</w:t>
                                  </w:r>
                                </w:p>
                                <w:p w14:paraId="17F40F9A" w14:textId="77777777" w:rsidR="00921780" w:rsidRPr="002A3844" w:rsidRDefault="00921780" w:rsidP="006D5FE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2A384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Work Pack, Material Reconciliation, and As Built</w:t>
                                  </w:r>
                                </w:p>
                                <w:p w14:paraId="090750FA" w14:textId="77777777" w:rsidR="00921780" w:rsidRPr="002A3844" w:rsidRDefault="00F32A3E" w:rsidP="006D5FE4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180" w:right="-102" w:hanging="27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MS Office</w:t>
                                  </w:r>
                                </w:p>
                                <w:p w14:paraId="78BA4BFA" w14:textId="77777777" w:rsidR="00921780" w:rsidRDefault="00921780" w:rsidP="00085525">
                                  <w:pPr>
                                    <w:ind w:left="180" w:right="-102"/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E01A8C3" w14:textId="77777777" w:rsidR="00921780" w:rsidRPr="00BE66F1" w:rsidRDefault="00921780" w:rsidP="001304EA">
                                  <w:pPr>
                                    <w:ind w:left="180" w:right="-102"/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0B40CE4" w14:textId="77777777" w:rsidR="00921780" w:rsidRPr="00A3062D" w:rsidRDefault="00921780" w:rsidP="00992058">
                                  <w:pPr>
                                    <w:ind w:left="180" w:right="-102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97124" id="AutoShape 2" o:spid="_x0000_s1026" style="position:absolute;left:0;text-align:left;margin-left:-4.05pt;margin-top:3.55pt;width:198.1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14:paraId="57CFF63C" w14:textId="77777777" w:rsidR="00921780" w:rsidRDefault="00921780" w:rsidP="00BD2D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733F4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Strengths</w:t>
                            </w:r>
                          </w:p>
                          <w:p w14:paraId="60265002" w14:textId="7B76DD9B" w:rsidR="00921780" w:rsidRPr="002A3844" w:rsidRDefault="00921780" w:rsidP="006D5FE4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B.</w:t>
                            </w:r>
                            <w:r w:rsidR="008533F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334"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Tec</w:t>
                            </w:r>
                            <w:r w:rsidR="0068432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</w:t>
                            </w:r>
                            <w:r w:rsidR="0042133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B406D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Hons</w:t>
                            </w: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B406D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Mechanical</w:t>
                            </w:r>
                          </w:p>
                          <w:p w14:paraId="7260C0C4" w14:textId="09E18E83" w:rsidR="000B672A" w:rsidRDefault="00644FBF" w:rsidP="000B672A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  <w:r w:rsidR="00EE6D6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="00921780"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years of </w:t>
                            </w:r>
                            <w:r w:rsidR="0092178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total experience in UAE, </w:t>
                            </w:r>
                            <w:r w:rsidR="0042133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Aramco </w:t>
                            </w:r>
                            <w:r w:rsidR="0092178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Saudi Arabia and Pakistan</w:t>
                            </w:r>
                          </w:p>
                          <w:p w14:paraId="5AF69EA8" w14:textId="0D5A3BF6" w:rsidR="00BD7E4B" w:rsidRDefault="00BD7E4B" w:rsidP="000B672A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Civil, structural</w:t>
                            </w:r>
                            <w:r w:rsidRPr="000B67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</w:t>
                            </w:r>
                            <w:r w:rsidR="001465F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35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Pip</w:t>
                            </w:r>
                            <w:r w:rsidR="001465F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="0029735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line</w:t>
                            </w:r>
                            <w:r w:rsidR="001465F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</w:t>
                            </w:r>
                            <w:r w:rsidRPr="000B67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</w:t>
                            </w:r>
                            <w:r w:rsidRPr="000B67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iping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11C3C91" w14:textId="3751E674" w:rsidR="000B672A" w:rsidRDefault="005C4C66" w:rsidP="000B672A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Painting, insulation</w:t>
                            </w:r>
                            <w:r w:rsidR="00BD7E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 E&amp;I, heavy</w:t>
                            </w:r>
                            <w:r w:rsidR="00165E9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equipment </w:t>
                            </w:r>
                            <w:r w:rsidR="00A35A1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of Mechanical</w:t>
                            </w:r>
                            <w:r w:rsidR="007A643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5DDC9A5E" w14:textId="43A4FA46" w:rsidR="00921780" w:rsidRPr="000B672A" w:rsidRDefault="000B672A" w:rsidP="000B672A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643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MEP, HVAC</w:t>
                            </w:r>
                            <w:r w:rsidR="002A64BA" w:rsidRPr="000B67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 Plumbing</w:t>
                            </w:r>
                            <w:r w:rsidR="007A643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 Boiler</w:t>
                            </w:r>
                          </w:p>
                          <w:p w14:paraId="55AA91A7" w14:textId="71E06DD5" w:rsidR="00B406D9" w:rsidRPr="00DE2759" w:rsidRDefault="00921780" w:rsidP="00DE2759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</w:t>
                            </w:r>
                            <w:r w:rsidR="00D835E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umps</w:t>
                            </w:r>
                            <w:r w:rsidR="002A64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&amp; Fire </w:t>
                            </w:r>
                            <w:r w:rsidR="000B67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Safety and Security</w:t>
                            </w:r>
                            <w:r w:rsidR="002A64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A22CFA8" w14:textId="09A5EDF4" w:rsidR="00921780" w:rsidRPr="002A3844" w:rsidRDefault="00921780" w:rsidP="006D5FE4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Pre commissioning an</w:t>
                            </w:r>
                            <w:r w:rsidR="000B672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</w:t>
                            </w:r>
                            <w:r w:rsidR="007A643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4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Commissioning</w:t>
                            </w:r>
                            <w:r w:rsidR="005568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Works</w:t>
                            </w:r>
                          </w:p>
                          <w:p w14:paraId="5485500C" w14:textId="77777777" w:rsidR="00921780" w:rsidRPr="002A3844" w:rsidRDefault="00921780" w:rsidP="006D5FE4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  <w:p w14:paraId="195CCB68" w14:textId="77777777" w:rsidR="00921780" w:rsidRPr="002A3844" w:rsidRDefault="00921780" w:rsidP="006D5FE4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Quality Control</w:t>
                            </w:r>
                          </w:p>
                          <w:p w14:paraId="17F40F9A" w14:textId="77777777" w:rsidR="00921780" w:rsidRPr="002A3844" w:rsidRDefault="00921780" w:rsidP="006D5FE4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A384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Work Pack, Material Reconciliation, and As Built</w:t>
                            </w:r>
                          </w:p>
                          <w:p w14:paraId="090750FA" w14:textId="77777777" w:rsidR="00921780" w:rsidRPr="002A3844" w:rsidRDefault="00F32A3E" w:rsidP="006D5FE4">
                            <w:pPr>
                              <w:numPr>
                                <w:ilvl w:val="0"/>
                                <w:numId w:val="2"/>
                              </w:numPr>
                              <w:ind w:left="180" w:right="-102" w:hanging="27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MS Office</w:t>
                            </w:r>
                          </w:p>
                          <w:p w14:paraId="78BA4BFA" w14:textId="77777777" w:rsidR="00921780" w:rsidRDefault="00921780" w:rsidP="00085525">
                            <w:pPr>
                              <w:ind w:left="180" w:right="-102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14:paraId="1E01A8C3" w14:textId="77777777" w:rsidR="00921780" w:rsidRPr="00BE66F1" w:rsidRDefault="00921780" w:rsidP="001304EA">
                            <w:pPr>
                              <w:ind w:left="180" w:right="-102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14:paraId="40B40CE4" w14:textId="77777777" w:rsidR="00921780" w:rsidRPr="00A3062D" w:rsidRDefault="00921780" w:rsidP="00992058">
                            <w:pPr>
                              <w:ind w:left="180" w:right="-102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80484" w:rsidRPr="000E0DC3" w14:paraId="408840AA" w14:textId="77777777" w:rsidTr="00564880">
        <w:tblPrEx>
          <w:tblBorders>
            <w:bottom w:val="single" w:sz="8" w:space="0" w:color="auto"/>
            <w:insideH w:val="none" w:sz="0" w:space="0" w:color="auto"/>
          </w:tblBorders>
        </w:tblPrEx>
        <w:trPr>
          <w:gridAfter w:val="2"/>
          <w:wAfter w:w="651" w:type="dxa"/>
          <w:trHeight w:val="355"/>
        </w:trPr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1F497D"/>
            <w:vAlign w:val="center"/>
          </w:tcPr>
          <w:p w14:paraId="7CC1BBDA" w14:textId="77777777" w:rsidR="00B80484" w:rsidRPr="000E0DC3" w:rsidRDefault="00E75435" w:rsidP="00564880">
            <w:pPr>
              <w:rPr>
                <w:rFonts w:ascii="Bookman Old Style" w:hAnsi="Bookman Old Style" w:cs="Arial"/>
                <w:b/>
                <w:i/>
                <w:iCs/>
                <w:color w:val="FFFFFF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 xml:space="preserve">Academic </w:t>
            </w:r>
            <w:r w:rsidR="00B80484"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>Qualifications</w:t>
            </w:r>
          </w:p>
        </w:tc>
        <w:tc>
          <w:tcPr>
            <w:tcW w:w="465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508EEF" w14:textId="77777777" w:rsidR="00B80484" w:rsidRPr="000E0DC3" w:rsidRDefault="00B80484" w:rsidP="00564880">
            <w:pPr>
              <w:jc w:val="center"/>
              <w:rPr>
                <w:rFonts w:ascii="Bookman Old Style" w:hAnsi="Bookman Old Style" w:cs="Arial"/>
                <w:b/>
                <w:i/>
                <w:iCs/>
                <w:sz w:val="20"/>
                <w:szCs w:val="20"/>
              </w:rPr>
            </w:pPr>
          </w:p>
        </w:tc>
      </w:tr>
      <w:tr w:rsidR="00B80484" w:rsidRPr="000E0DC3" w14:paraId="2962D45A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651" w:type="dxa"/>
          <w:trHeight w:val="153"/>
        </w:trPr>
        <w:tc>
          <w:tcPr>
            <w:tcW w:w="9249" w:type="dxa"/>
            <w:gridSpan w:val="5"/>
            <w:tcBorders>
              <w:left w:val="nil"/>
              <w:bottom w:val="nil"/>
              <w:right w:val="nil"/>
            </w:tcBorders>
          </w:tcPr>
          <w:p w14:paraId="46258B6E" w14:textId="77777777" w:rsidR="00B80484" w:rsidRPr="000E0DC3" w:rsidRDefault="00B80484" w:rsidP="00564880">
            <w:pPr>
              <w:rPr>
                <w:rFonts w:ascii="Bookman Old Style" w:hAnsi="Bookman Old Style" w:cs="Arial"/>
                <w:iCs/>
                <w:sz w:val="20"/>
                <w:szCs w:val="20"/>
              </w:rPr>
            </w:pPr>
          </w:p>
        </w:tc>
      </w:tr>
      <w:tr w:rsidR="00B80484" w:rsidRPr="000E0DC3" w14:paraId="4888AA63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651" w:type="dxa"/>
          <w:trHeight w:val="153"/>
        </w:trPr>
        <w:tc>
          <w:tcPr>
            <w:tcW w:w="7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94EEB" w14:textId="699F7F29" w:rsidR="00B80484" w:rsidRPr="000E0DC3" w:rsidRDefault="00450057" w:rsidP="00564880">
            <w:pPr>
              <w:numPr>
                <w:ilvl w:val="0"/>
                <w:numId w:val="9"/>
              </w:num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B.</w:t>
            </w:r>
            <w:r w:rsidR="00381406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Tech</w:t>
            </w:r>
            <w:r w:rsidR="00991A31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(Hons)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B406D9">
              <w:rPr>
                <w:rFonts w:ascii="Bookman Old Style" w:hAnsi="Bookman Old Style" w:cs="Tahoma"/>
                <w:b/>
                <w:sz w:val="20"/>
                <w:szCs w:val="20"/>
              </w:rPr>
              <w:t>Mechanical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D57F7C" w14:textId="77777777" w:rsidR="00B80484" w:rsidRPr="000E0DC3" w:rsidRDefault="00B80484" w:rsidP="00564880">
            <w:pPr>
              <w:jc w:val="right"/>
              <w:rPr>
                <w:rFonts w:ascii="Bookman Old Style" w:hAnsi="Bookman Old Style" w:cs="Segoe UI"/>
                <w:b/>
                <w:sz w:val="20"/>
                <w:szCs w:val="20"/>
              </w:rPr>
            </w:pPr>
          </w:p>
        </w:tc>
      </w:tr>
      <w:tr w:rsidR="00AA5708" w:rsidRPr="000E0DC3" w14:paraId="3E717817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651" w:type="dxa"/>
          <w:trHeight w:val="153"/>
        </w:trPr>
        <w:tc>
          <w:tcPr>
            <w:tcW w:w="7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7B118" w14:textId="77777777" w:rsidR="00AA5708" w:rsidRPr="000E0DC3" w:rsidRDefault="00AA5708" w:rsidP="00564880">
            <w:pPr>
              <w:rPr>
                <w:rFonts w:ascii="Bookman Old Style" w:hAnsi="Bookman Old Style" w:cs="Segoe U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F1B31E" w14:textId="77777777" w:rsidR="00AA5708" w:rsidRPr="000E0DC3" w:rsidRDefault="00AA5708" w:rsidP="00564880">
            <w:pPr>
              <w:jc w:val="right"/>
              <w:rPr>
                <w:rFonts w:ascii="Bookman Old Style" w:hAnsi="Bookman Old Style" w:cs="Segoe UI"/>
                <w:b/>
                <w:sz w:val="20"/>
                <w:szCs w:val="20"/>
              </w:rPr>
            </w:pPr>
          </w:p>
        </w:tc>
      </w:tr>
      <w:tr w:rsidR="00AA5708" w:rsidRPr="000E0DC3" w14:paraId="75C42EA7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651" w:type="dxa"/>
          <w:trHeight w:val="153"/>
        </w:trPr>
        <w:tc>
          <w:tcPr>
            <w:tcW w:w="7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7E3E6" w14:textId="77777777" w:rsidR="00A31502" w:rsidRPr="000E0DC3" w:rsidRDefault="00A31502" w:rsidP="00564880">
            <w:pPr>
              <w:rPr>
                <w:rFonts w:ascii="Bookman Old Style" w:hAnsi="Bookman Old Style" w:cs="Segoe U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2EE2EB" w14:textId="77777777" w:rsidR="00AA5708" w:rsidRPr="000E0DC3" w:rsidRDefault="00AA5708" w:rsidP="00564880">
            <w:pPr>
              <w:jc w:val="right"/>
              <w:rPr>
                <w:rFonts w:ascii="Bookman Old Style" w:hAnsi="Bookman Old Style" w:cs="Segoe UI"/>
                <w:b/>
                <w:color w:val="FF0000"/>
                <w:sz w:val="20"/>
                <w:szCs w:val="20"/>
              </w:rPr>
            </w:pPr>
          </w:p>
        </w:tc>
      </w:tr>
      <w:tr w:rsidR="00A37291" w:rsidRPr="000E0DC3" w14:paraId="21FCACFD" w14:textId="77777777" w:rsidTr="00564880">
        <w:tblPrEx>
          <w:tblBorders>
            <w:bottom w:val="single" w:sz="8" w:space="0" w:color="auto"/>
            <w:insideH w:val="none" w:sz="0" w:space="0" w:color="auto"/>
          </w:tblBorders>
        </w:tblPrEx>
        <w:trPr>
          <w:trHeight w:val="235"/>
        </w:trPr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1F497D"/>
          </w:tcPr>
          <w:p w14:paraId="023EC258" w14:textId="77777777" w:rsidR="00A37291" w:rsidRPr="000E0DC3" w:rsidRDefault="00770FFB" w:rsidP="00564880">
            <w:pPr>
              <w:rPr>
                <w:rFonts w:ascii="Bookman Old Style" w:hAnsi="Bookman Old Style" w:cs="Arial"/>
                <w:b/>
                <w:i/>
                <w:iCs/>
                <w:color w:val="FFFFFF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 xml:space="preserve">  </w:t>
            </w:r>
            <w:r w:rsidR="004304C8"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>Professional Trainings</w:t>
            </w:r>
          </w:p>
        </w:tc>
        <w:tc>
          <w:tcPr>
            <w:tcW w:w="531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B25F3E" w14:textId="77777777" w:rsidR="00A37291" w:rsidRPr="000E0DC3" w:rsidRDefault="00A37291" w:rsidP="00564880">
            <w:pPr>
              <w:rPr>
                <w:rFonts w:ascii="Bookman Old Style" w:hAnsi="Bookman Old Style" w:cs="Arial"/>
                <w:b/>
                <w:i/>
                <w:iCs/>
                <w:sz w:val="20"/>
                <w:szCs w:val="20"/>
              </w:rPr>
            </w:pPr>
          </w:p>
        </w:tc>
      </w:tr>
      <w:tr w:rsidR="00A37291" w:rsidRPr="000E0DC3" w14:paraId="0E3A1BFE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900" w:type="dxa"/>
            <w:gridSpan w:val="7"/>
            <w:tcBorders>
              <w:left w:val="nil"/>
              <w:bottom w:val="nil"/>
              <w:right w:val="nil"/>
            </w:tcBorders>
          </w:tcPr>
          <w:p w14:paraId="758519C2" w14:textId="77777777" w:rsidR="00A37291" w:rsidRPr="000E0DC3" w:rsidRDefault="00A37291" w:rsidP="00564880">
            <w:pPr>
              <w:ind w:left="108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32E9F" w:rsidRPr="000E0DC3" w14:paraId="486183E4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69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50A421" w14:textId="77777777" w:rsidR="008A7EA0" w:rsidRDefault="004304C8" w:rsidP="00564880">
            <w:pPr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Confined spaces, Work Permits, H2S, Hazardous Atmosphere, </w:t>
            </w:r>
            <w:r w:rsidR="00CC310A" w:rsidRPr="000E0DC3">
              <w:rPr>
                <w:rFonts w:ascii="Bookman Old Style" w:hAnsi="Bookman Old Style" w:cs="Arial"/>
                <w:color w:val="000000"/>
                <w:sz w:val="20"/>
                <w:szCs w:val="20"/>
              </w:rPr>
              <w:t>Exc</w:t>
            </w:r>
            <w:r w:rsidR="00CC310A">
              <w:rPr>
                <w:rFonts w:ascii="Bookman Old Style" w:hAnsi="Bookman Old Style" w:cs="Arial"/>
                <w:color w:val="000000"/>
                <w:sz w:val="20"/>
                <w:szCs w:val="20"/>
              </w:rPr>
              <w:t>avation, Rigging</w:t>
            </w:r>
            <w:r w:rsidR="004B28CC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Equipment, STO,</w:t>
            </w:r>
            <w:r w:rsidR="004B28CC" w:rsidRPr="000E0DC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SBC</w:t>
            </w:r>
            <w:r w:rsidRPr="000E0DC3">
              <w:rPr>
                <w:rFonts w:ascii="Bookman Old Style" w:hAnsi="Bookman Old Style" w:cs="Arial"/>
                <w:color w:val="000000"/>
                <w:sz w:val="20"/>
                <w:szCs w:val="20"/>
              </w:rPr>
              <w:t>, EPP, RCP, First Aid, Fire Extinguishers, Height Rescue and Safety for Supervisors.</w:t>
            </w:r>
          </w:p>
          <w:p w14:paraId="3EB5836B" w14:textId="77777777" w:rsidR="000E0DC3" w:rsidRPr="000E0DC3" w:rsidRDefault="000E0DC3" w:rsidP="00564880">
            <w:pPr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tbl>
            <w:tblPr>
              <w:tblW w:w="9648" w:type="dxa"/>
              <w:tblBorders>
                <w:bottom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0"/>
              <w:gridCol w:w="5058"/>
            </w:tblGrid>
            <w:tr w:rsidR="000E0DC3" w:rsidRPr="000E0DC3" w14:paraId="4CEA8B0E" w14:textId="77777777" w:rsidTr="000E0DC3">
              <w:tc>
                <w:tcPr>
                  <w:tcW w:w="4590" w:type="dxa"/>
                  <w:tcBorders>
                    <w:top w:val="nil"/>
                    <w:bottom w:val="single" w:sz="4" w:space="0" w:color="auto"/>
                  </w:tcBorders>
                  <w:shd w:val="clear" w:color="auto" w:fill="1F497D"/>
                  <w:vAlign w:val="bottom"/>
                </w:tcPr>
                <w:p w14:paraId="547F7C42" w14:textId="77777777" w:rsidR="000E0DC3" w:rsidRPr="000E0DC3" w:rsidRDefault="000E0DC3" w:rsidP="008B3A83">
                  <w:pPr>
                    <w:framePr w:hSpace="180" w:wrap="around" w:vAnchor="text" w:hAnchor="text" w:y="1"/>
                    <w:suppressOverlap/>
                    <w:rPr>
                      <w:rFonts w:ascii="Bookman Old Style" w:hAnsi="Bookman Old Style" w:cs="Arial"/>
                      <w:b/>
                      <w:i/>
                      <w:i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color w:val="FFFFFF"/>
                      <w:spacing w:val="40"/>
                      <w:sz w:val="20"/>
                      <w:szCs w:val="20"/>
                    </w:rPr>
                    <w:t>Career Detail</w:t>
                  </w:r>
                  <w:r w:rsidR="00C4294C">
                    <w:rPr>
                      <w:rFonts w:ascii="Bookman Old Style" w:hAnsi="Bookman Old Style" w:cs="Arial"/>
                      <w:b/>
                      <w:color w:val="FFFFFF"/>
                      <w:spacing w:val="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058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9CEC865" w14:textId="77777777" w:rsidR="000E0DC3" w:rsidRPr="000E0DC3" w:rsidRDefault="000E0DC3" w:rsidP="008B3A8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Bookman Old Style" w:hAnsi="Bookman Old Style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E0DC3" w:rsidRPr="000E0DC3" w14:paraId="5FBF6CD8" w14:textId="77777777" w:rsidTr="000E0DC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07"/>
              </w:trPr>
              <w:tc>
                <w:tcPr>
                  <w:tcW w:w="9648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5CE5730C" w14:textId="77777777" w:rsidR="00744606" w:rsidRPr="00744606" w:rsidRDefault="00744606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14:paraId="697B80D4" w14:textId="77777777" w:rsidR="00744606" w:rsidRDefault="00744606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Construction Manager, Pro Bus Engineering Company Limited</w:t>
                  </w:r>
                  <w:r w:rsidRPr="000E0DC3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44606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Abu Dhabi</w:t>
                  </w:r>
                  <w:r w:rsidRPr="00744606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506BC886" w14:textId="772B6EF3" w:rsidR="0015245E" w:rsidRDefault="00744606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247212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February ,2019- </w:t>
                  </w:r>
                  <w:r w:rsidR="008B3A83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to Febuary</w:t>
                  </w:r>
                  <w:bookmarkStart w:id="0" w:name="_GoBack"/>
                  <w:bookmarkEnd w:id="0"/>
                  <w:r w:rsidR="008B3A83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2020</w:t>
                  </w:r>
                </w:p>
                <w:p w14:paraId="427AD29B" w14:textId="77777777" w:rsidR="0015245E" w:rsidRDefault="0015245E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14:paraId="29424A13" w14:textId="5FAC3865" w:rsidR="00A35A1C" w:rsidRPr="001465F5" w:rsidRDefault="001465F5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28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EPC </w:t>
                  </w:r>
                  <w:r w:rsidR="0015245E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Improvement of Manual Fire Water Sprinkler System in Hydro skimmer &amp; Hydro Cracker Units at RRE</w:t>
                  </w:r>
                  <w:r w:rsidR="0041505B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Takreer.</w:t>
                  </w:r>
                </w:p>
                <w:p w14:paraId="4CA9F4B7" w14:textId="77777777" w:rsidR="00A35A1C" w:rsidRDefault="00A35A1C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14:paraId="7984E570" w14:textId="6F207EB6" w:rsidR="00D40C0A" w:rsidRPr="001465F5" w:rsidRDefault="00D40C0A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2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Plant Modifications in 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ondensate and Gasoline units During Turnaround 2019</w:t>
                  </w:r>
                  <w:r w:rsidR="0024721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, Takreer Refinery East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at</w:t>
                  </w:r>
                  <w:r w:rsidR="0024721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Ruwais.</w:t>
                  </w:r>
                </w:p>
                <w:p w14:paraId="34EB7200" w14:textId="77777777" w:rsidR="00D40C0A" w:rsidRPr="001465F5" w:rsidRDefault="00D40C0A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14:paraId="18094AB9" w14:textId="79D340FD" w:rsidR="00712D10" w:rsidRPr="00247212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Construction Manager, </w:t>
                  </w:r>
                  <w:r w:rsidR="002A64BA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IMECO, Company</w:t>
                  </w:r>
                  <w:r w:rsidR="00247212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Abu Dhabi.</w:t>
                  </w:r>
                </w:p>
                <w:p w14:paraId="6B8B310D" w14:textId="1064C0D5" w:rsidR="00D40C0A" w:rsidRDefault="00247212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October 2014 to </w:t>
                  </w:r>
                  <w:r w:rsidR="001950A2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January</w:t>
                  </w: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2019.</w:t>
                  </w:r>
                </w:p>
                <w:p w14:paraId="36D5445A" w14:textId="77777777" w:rsidR="00247212" w:rsidRPr="00712D10" w:rsidRDefault="00247212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8404D04" w14:textId="55C5913B" w:rsidR="00D40C0A" w:rsidRPr="001465F5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EPC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U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pgrading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of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W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ash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W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ater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S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ystem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in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C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ondensate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U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nits</w:t>
                  </w:r>
                  <w:r w:rsidR="0024721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, 211 &amp; 411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Takreer Refinery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East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721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Ruwais</w:t>
                  </w:r>
                  <w:r w:rsidR="001465F5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1761767A" w14:textId="77777777" w:rsidR="001465F5" w:rsidRPr="001465F5" w:rsidRDefault="001465F5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14:paraId="54362C3A" w14:textId="2EED61A1" w:rsidR="00564880" w:rsidRPr="001465F5" w:rsidRDefault="00E76F85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Site Manager </w:t>
                  </w:r>
                  <w:r w:rsidR="00712D10" w:rsidRPr="00DB36BF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EPC </w:t>
                  </w:r>
                  <w:r w:rsidR="00712D10" w:rsidRPr="00712D1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Project</w:t>
                  </w:r>
                  <w:r w:rsidR="00066D2B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="00712D10" w:rsidRPr="00712D1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712D10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Installation of Pipeline for UCO from HCK to Residue Tanks</w:t>
                  </w:r>
                </w:p>
                <w:p w14:paraId="1017E9CB" w14:textId="4BF7116D" w:rsidR="00421334" w:rsidRPr="001465F5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141-F-60 &amp; 61 in oil Movement Area 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Takreer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Refinery East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721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at 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Ruwais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0645A0A" w14:textId="77777777" w:rsidR="00297350" w:rsidRDefault="0029735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117F25E" w14:textId="2D0A32D9" w:rsidR="00421334" w:rsidRDefault="00E76F85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Construction Manager: </w:t>
                  </w:r>
                  <w:proofErr w:type="spellStart"/>
                  <w:r w:rsidR="00421334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Borouge</w:t>
                  </w:r>
                  <w:proofErr w:type="spellEnd"/>
                  <w:r w:rsidR="00421334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1 Turnaround 2017</w:t>
                  </w:r>
                  <w:r w:rsidR="002777B9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, Ruwais.</w:t>
                  </w:r>
                  <w:r w:rsidR="00654D5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Abu Dhabi</w:t>
                  </w:r>
                </w:p>
                <w:p w14:paraId="2559EA54" w14:textId="77777777" w:rsidR="00297350" w:rsidRPr="0015245E" w:rsidRDefault="0029735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855CAB2" w14:textId="3993ACF9" w:rsidR="00712D10" w:rsidRPr="001465F5" w:rsidRDefault="00E76F85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Mechanical </w:t>
                  </w:r>
                  <w:proofErr w:type="gramStart"/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Engineer </w:t>
                  </w:r>
                  <w:r w:rsidR="00712D10" w:rsidRPr="00712D1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proofErr w:type="gramEnd"/>
                  <w:r w:rsidR="00712D10" w:rsidRPr="00712D1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LSTK,</w:t>
                  </w:r>
                  <w:r w:rsidR="005F03BA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F03BA" w:rsidRPr="005F03BA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P</w:t>
                  </w:r>
                  <w:r w:rsidR="00297350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roject </w:t>
                  </w:r>
                  <w:r w:rsidR="00712D10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Shed Gum Sulphur Gas Plant &amp; Uthmyinah Gas </w:t>
                  </w:r>
                  <w:r w:rsidR="00421334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Plant Aramco</w:t>
                  </w:r>
                  <w:r w:rsidR="00297350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Kingdom of </w:t>
                  </w:r>
                  <w:r w:rsidR="00712D10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Saudi Arabia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39D95BF" w14:textId="7CEE6989" w:rsidR="00421334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  <w:p w14:paraId="7B9E8866" w14:textId="77777777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PMP No. OL/831 EU1.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Alternative external seal flush fluid to process water pump.</w:t>
                  </w:r>
                </w:p>
                <w:p w14:paraId="0BE39D08" w14:textId="17A8B5E9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Mechanical &amp; 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E &amp; I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60BE5A4" w14:textId="77777777" w:rsidR="00712D10" w:rsidRPr="004834C9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175A517" w14:textId="77777777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PMP No. OL/866 EU1.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QT Chimney sumps drain rerouting to VV313.</w:t>
                  </w:r>
                </w:p>
                <w:p w14:paraId="194B1509" w14:textId="5D48DA7B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Mechanical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7072BE27" w14:textId="77777777" w:rsidR="00712D10" w:rsidRPr="004834C9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CF5D93C" w14:textId="318EDD8E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4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PMP No. PO</w:t>
                  </w:r>
                  <w:r w:rsidR="002777B9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609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PE1&amp; PE 2 Pellet water Tank overflow Recovery. </w:t>
                  </w:r>
                </w:p>
                <w:p w14:paraId="7E9BCD27" w14:textId="3F7F745C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Civil, Mechanical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, E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&amp; I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219348B" w14:textId="77777777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14:paraId="7C01AD02" w14:textId="2F09F487" w:rsidR="00712D10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PMP No.</w:t>
                  </w:r>
                  <w:r w:rsidRPr="00712D1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34C9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PO</w:t>
                  </w:r>
                  <w:r w:rsidR="002777B9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4834C9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674,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PE1&amp; PE 2. Study &amp; investigate 21-NS-301/21-NS-406/22-406/22-NS-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310,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Mechanical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675710DF" w14:textId="77777777" w:rsidR="00712D10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78F8F35" w14:textId="33814361" w:rsidR="00712D10" w:rsidRPr="001465F5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PMP No. PO</w:t>
                  </w:r>
                  <w:r w:rsidR="002777B9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679,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PE1&amp; PE 2. Hydraulic oil system </w:t>
                  </w:r>
                  <w:r w:rsidR="00421334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changes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for cutter shaft lock /unlock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,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Mechanical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14:paraId="1975B40E" w14:textId="77777777" w:rsidR="00712D10" w:rsidRDefault="00712D10" w:rsidP="008B3A83">
                  <w:pPr>
                    <w:pStyle w:val="NoSpacing"/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6430"/>
                    </w:tabs>
                    <w:ind w:left="720"/>
                    <w:suppressOverlap/>
                    <w:rPr>
                      <w:rFonts w:ascii="Bookman Old Style" w:hAnsi="Bookman Old Style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14:paraId="65D2B6E5" w14:textId="11757B24" w:rsidR="00744606" w:rsidRPr="00247212" w:rsidRDefault="00712D10" w:rsidP="008B3A83">
                  <w:pPr>
                    <w:pStyle w:val="NoSpacing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pos="720"/>
                      <w:tab w:val="left" w:pos="1440"/>
                      <w:tab w:val="left" w:pos="6430"/>
                    </w:tabs>
                    <w:suppressOverlap/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353C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PMP No. PO</w:t>
                  </w:r>
                  <w:r w:rsidR="002777B9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Pr="00F353C0">
                    <w:rPr>
                      <w:rFonts w:ascii="Bookman Old Style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680, 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PE1&amp; PE 2. Modify piston design for PREPOLY &amp; Loop pump piston pot</w:t>
                  </w:r>
                  <w:r w:rsidR="00283017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,</w:t>
                  </w:r>
                  <w:r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Mechanical</w:t>
                  </w:r>
                  <w:r w:rsidR="00247212" w:rsidRPr="001465F5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DBF8BC3" w14:textId="77777777" w:rsidR="009566D0" w:rsidRPr="000E0DC3" w:rsidRDefault="009566D0" w:rsidP="00564880">
            <w:pPr>
              <w:ind w:left="27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712D10" w:rsidRPr="000E0DC3" w14:paraId="0FA1A61A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16" w:type="dxa"/>
          <w:trHeight w:val="4315"/>
        </w:trPr>
        <w:tc>
          <w:tcPr>
            <w:tcW w:w="96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DA9AD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</w:pPr>
          </w:p>
          <w:p w14:paraId="0733489D" w14:textId="69BC0483" w:rsidR="00712D10" w:rsidRPr="002045DE" w:rsidRDefault="00712D10" w:rsidP="00564880">
            <w:pPr>
              <w:pStyle w:val="NoSpacing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PMP-</w:t>
            </w:r>
            <w:r w:rsidR="002777B9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642, </w:t>
            </w:r>
            <w:r w:rsidRPr="001465F5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Replacement of cross over piping pigtails for cracking Furnaces Ethylene unit</w:t>
            </w:r>
            <w:r w:rsidR="00421334" w:rsidRPr="001465F5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1334" w:rsidRPr="001465F5">
              <w:rPr>
                <w:rFonts w:ascii="Bookman Old Style" w:hAnsi="Bookman Old Style" w:cs="Arial"/>
                <w:color w:val="000000"/>
                <w:sz w:val="20"/>
                <w:szCs w:val="20"/>
              </w:rPr>
              <w:t>Borouge</w:t>
            </w:r>
            <w:proofErr w:type="spellEnd"/>
            <w:r w:rsidR="00421334" w:rsidRPr="001465F5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1</w:t>
            </w:r>
            <w:r w:rsidR="00283017" w:rsidRPr="001465F5">
              <w:rPr>
                <w:rFonts w:ascii="Bookman Old Style" w:hAnsi="Bookman Old Style" w:cs="Arial"/>
                <w:color w:val="000000"/>
                <w:sz w:val="20"/>
                <w:szCs w:val="20"/>
              </w:rPr>
              <w:t>.</w:t>
            </w:r>
          </w:p>
          <w:p w14:paraId="55755EB0" w14:textId="77777777" w:rsidR="00712D10" w:rsidRPr="006E2662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</w:pPr>
          </w:p>
          <w:p w14:paraId="0E7211A4" w14:textId="61B0560A" w:rsidR="00421334" w:rsidRPr="00421334" w:rsidRDefault="00712D10" w:rsidP="00564880">
            <w:pPr>
              <w:pStyle w:val="NoSpacing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Senior </w:t>
            </w: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ngineer, Engineering Kinematics </w:t>
            </w:r>
            <w:r w:rsidR="00B406D9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Company,</w:t>
            </w: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Abu Dhabi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="00421334" w:rsidRPr="004213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Oct</w:t>
            </w:r>
            <w:r w:rsidRPr="00421334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2012-Sept 2014.</w:t>
            </w:r>
            <w:r w:rsidR="00421334" w:rsidRPr="00421334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5D2E528" w14:textId="77777777" w:rsidR="00421334" w:rsidRDefault="00421334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</w:p>
          <w:p w14:paraId="2F6F844F" w14:textId="21CECE31" w:rsidR="00712D10" w:rsidRPr="00123BB6" w:rsidRDefault="00421334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Project: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="00297350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Underground </w:t>
            </w:r>
            <w:r w:rsidR="00066D2B">
              <w:rPr>
                <w:rFonts w:ascii="Bookman Old Style" w:hAnsi="Bookman Old Style" w:cs="Arial"/>
                <w:color w:val="000000"/>
                <w:sz w:val="20"/>
                <w:szCs w:val="20"/>
              </w:rPr>
              <w:t>P</w:t>
            </w:r>
            <w:r w:rsidR="00297350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ipeline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Sulphur Handling Terminal Unit-2 </w:t>
            </w:r>
            <w:proofErr w:type="spellStart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Gasco</w:t>
            </w:r>
            <w:proofErr w:type="spellEnd"/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Ruwais Abu Dhabi</w:t>
            </w:r>
            <w:r w:rsidR="00283017">
              <w:rPr>
                <w:rFonts w:ascii="Bookman Old Style" w:hAnsi="Bookman Old Style" w:cs="Arial"/>
                <w:color w:val="000000"/>
                <w:sz w:val="20"/>
                <w:szCs w:val="20"/>
              </w:rPr>
              <w:t>.</w:t>
            </w:r>
          </w:p>
          <w:p w14:paraId="643385D1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jc w:val="right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</w:p>
          <w:p w14:paraId="17B5843E" w14:textId="77777777" w:rsidR="00421334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A1650D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Senior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650D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ngineer,</w:t>
            </w:r>
            <w:r w:rsidR="00B406D9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Engineering Kinematics Company</w:t>
            </w:r>
            <w:r w:rsidRPr="00A1650D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Abu Dhabi</w:t>
            </w:r>
            <w:r w:rsidRPr="00A1650D">
              <w:rPr>
                <w:rFonts w:ascii="Bookman Old Style" w:hAnsi="Bookman Old Style" w:cs="Arial"/>
                <w:color w:val="000000"/>
                <w:sz w:val="20"/>
                <w:szCs w:val="20"/>
              </w:rPr>
              <w:t>,</w:t>
            </w:r>
          </w:p>
          <w:p w14:paraId="53EFE210" w14:textId="77777777" w:rsidR="00421334" w:rsidRDefault="00421334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5E583C39" w14:textId="1287BCA3" w:rsidR="00712D10" w:rsidRPr="00421334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A1650D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="00421334"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Project: </w:t>
            </w:r>
            <w:r w:rsidR="004213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Refinery Expansion Project</w:t>
            </w:r>
            <w:r w:rsidR="00421334" w:rsidRPr="000E0DC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(</w:t>
            </w:r>
            <w:r w:rsidR="00421334" w:rsidRPr="00A1650D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RR2</w:t>
            </w:r>
            <w:r w:rsidR="004213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) Takreer (812,000 BPD) Ruwais</w:t>
            </w:r>
            <w:r w:rsidR="00283017">
              <w:rPr>
                <w:rFonts w:ascii="Bookman Old Style" w:hAnsi="Bookman Old Style" w:cs="Arial"/>
                <w:color w:val="000000"/>
                <w:sz w:val="20"/>
                <w:szCs w:val="20"/>
              </w:rPr>
              <w:t>.</w:t>
            </w:r>
          </w:p>
          <w:p w14:paraId="1B942E0D" w14:textId="77777777" w:rsidR="00712D10" w:rsidRPr="000E0DC3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1EB75AB4" w14:textId="23898302" w:rsidR="00712D10" w:rsidRPr="000E0DC3" w:rsidRDefault="00712D10" w:rsidP="00564880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Senior </w:t>
            </w:r>
            <w:r w:rsidR="00B406D9"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Eng</w:t>
            </w:r>
            <w:r w:rsidR="00B406D9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ineer,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Engineering Kinematics Company Abu Dhabi</w:t>
            </w: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7B1F64C8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</w:p>
          <w:p w14:paraId="6EDC73C2" w14:textId="166DEF73" w:rsidR="00421334" w:rsidRPr="00421334" w:rsidRDefault="00421334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Project: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7F73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 xml:space="preserve">Abu-Dhabi Vegetable Oil Company Upgrading MZP </w:t>
            </w:r>
            <w:r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Abu Dhabi</w:t>
            </w:r>
            <w:r w:rsidR="00283017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.</w:t>
            </w:r>
          </w:p>
          <w:p w14:paraId="4FDC9C9D" w14:textId="77777777" w:rsidR="00712D10" w:rsidRPr="000E0DC3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</w:p>
          <w:p w14:paraId="5D7125E6" w14:textId="6FD8B3D5" w:rsidR="00712D10" w:rsidRPr="000E0DC3" w:rsidRDefault="00712D10" w:rsidP="00564880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Construction Piping Engineer, DESCON </w:t>
            </w:r>
            <w:r w:rsidR="00B406D9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Engineering </w:t>
            </w:r>
            <w:r w:rsidR="00B406D9"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Pakistan,</w:t>
            </w:r>
            <w:r w:rsidR="00B406D9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Feb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’12–Sept</w:t>
            </w:r>
            <w:r w:rsidRPr="000E0DC3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2012</w:t>
            </w:r>
            <w:r w:rsidR="00283017">
              <w:rPr>
                <w:rFonts w:ascii="Bookman Old Style" w:hAnsi="Bookman Old Style" w:cs="Arial"/>
                <w:color w:val="000000"/>
                <w:sz w:val="20"/>
                <w:szCs w:val="20"/>
              </w:rPr>
              <w:t>.</w:t>
            </w:r>
          </w:p>
          <w:p w14:paraId="58C7D3DA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</w:p>
          <w:p w14:paraId="0517303C" w14:textId="4D5D7C14" w:rsidR="00712D10" w:rsidRPr="002E0999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Project: 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Byco Oil Limited</w:t>
            </w:r>
            <w:r w:rsidR="00421334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Hub Karachi, Pakistan</w:t>
            </w:r>
            <w:r w:rsidR="00283017">
              <w:rPr>
                <w:rFonts w:ascii="Bookman Old Style" w:hAnsi="Bookman Old Style" w:cs="Arial"/>
                <w:color w:val="000000"/>
                <w:sz w:val="20"/>
                <w:szCs w:val="20"/>
              </w:rPr>
              <w:t>.</w:t>
            </w:r>
          </w:p>
          <w:p w14:paraId="65A21FB2" w14:textId="77777777" w:rsidR="00712D10" w:rsidRPr="000E0DC3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14:paraId="17A6EED2" w14:textId="72CE4FCF" w:rsidR="00712D10" w:rsidRPr="000E0DC3" w:rsidRDefault="00712D10" w:rsidP="00564880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Mechanical</w:t>
            </w:r>
            <w:r w:rsidRPr="000E0DC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Engineer, IMAD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Contracting Company K.S.A</w:t>
            </w:r>
            <w:r w:rsidRPr="000E0DC3">
              <w:rPr>
                <w:rFonts w:ascii="Bookman Old Style" w:hAnsi="Bookman Old Style" w:cs="Arial"/>
                <w:b/>
                <w:sz w:val="20"/>
                <w:szCs w:val="20"/>
              </w:rPr>
              <w:t>,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B406D9">
              <w:rPr>
                <w:rFonts w:ascii="Bookman Old Style" w:hAnsi="Bookman Old Style" w:cs="Arial"/>
                <w:sz w:val="20"/>
                <w:szCs w:val="20"/>
              </w:rPr>
              <w:t>October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2010–Feb </w:t>
            </w:r>
            <w:r w:rsidRPr="000E0DC3">
              <w:rPr>
                <w:rFonts w:ascii="Bookman Old Style" w:hAnsi="Bookman Old Style" w:cs="Arial"/>
                <w:sz w:val="20"/>
                <w:szCs w:val="20"/>
              </w:rPr>
              <w:t>2012</w:t>
            </w:r>
            <w:r w:rsidR="00283017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7A24AB21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6BC5FDB5" w14:textId="4E6F0185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Project:</w:t>
            </w:r>
            <w:r w:rsidRPr="000E0DC3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LSTK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,</w:t>
            </w:r>
            <w:r w:rsidR="001465F5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Pipeline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Shed Gum</w:t>
            </w:r>
            <w:r w:rsidRPr="000E0DC3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S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ulphur Gas Plant &amp; Uthmyinah Gas Plant </w:t>
            </w:r>
            <w:r w:rsidR="00421334">
              <w:rPr>
                <w:rFonts w:ascii="Bookman Old Style" w:hAnsi="Bookman Old Style" w:cs="Arial"/>
                <w:bCs/>
                <w:sz w:val="20"/>
                <w:szCs w:val="20"/>
              </w:rPr>
              <w:t>Aramco, K.S.A</w:t>
            </w:r>
          </w:p>
          <w:p w14:paraId="25A2F82D" w14:textId="77777777" w:rsidR="00712D10" w:rsidRPr="001B6AE6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</w:t>
            </w:r>
            <w:r w:rsidRPr="0009017E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      </w:t>
            </w:r>
          </w:p>
          <w:p w14:paraId="78178DB7" w14:textId="01B4091D" w:rsidR="00712D10" w:rsidRPr="000E0DC3" w:rsidRDefault="00B406D9" w:rsidP="00564880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HVAC </w:t>
            </w:r>
            <w:r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Engineer</w:t>
            </w:r>
            <w:r w:rsidR="00712D10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, S.T. Associate</w:t>
            </w:r>
            <w:r w:rsidR="00421334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>. Islamabad</w:t>
            </w:r>
            <w:r w:rsidR="00712D10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12D10" w:rsidRPr="000E0DC3">
              <w:rPr>
                <w:rFonts w:ascii="Bookman Old Style" w:hAnsi="Bookman Old Style" w:cs="Arial"/>
                <w:b/>
                <w:bCs/>
                <w:color w:val="000000"/>
                <w:sz w:val="20"/>
                <w:szCs w:val="20"/>
              </w:rPr>
              <w:t xml:space="preserve">Pakistan, </w:t>
            </w:r>
            <w:r w:rsidR="00712D10" w:rsidRPr="001B6AE6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Jan</w:t>
            </w:r>
            <w:r w:rsidR="00712D10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uary’ 2002 – Sept</w:t>
            </w:r>
            <w:r w:rsidR="00712D10" w:rsidRPr="001B6AE6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 xml:space="preserve"> 2010</w:t>
            </w:r>
            <w:r w:rsidR="00283017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.</w:t>
            </w:r>
          </w:p>
          <w:p w14:paraId="3AA4AE9A" w14:textId="77777777" w:rsidR="00712D10" w:rsidRDefault="00712D10" w:rsidP="00564880">
            <w:pPr>
              <w:keepNext/>
              <w:keepLines/>
              <w:tabs>
                <w:tab w:val="right" w:pos="6480"/>
              </w:tabs>
              <w:ind w:left="72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ACB0D01" w14:textId="52941A2C" w:rsidR="00712D10" w:rsidRPr="000E0DC3" w:rsidRDefault="00712D10" w:rsidP="00564880">
            <w:pPr>
              <w:keepNext/>
              <w:keepLines/>
              <w:tabs>
                <w:tab w:val="right" w:pos="6480"/>
              </w:tabs>
              <w:ind w:left="72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sz w:val="20"/>
                <w:szCs w:val="20"/>
              </w:rPr>
              <w:t>A/C plant and Allied Equipment Including Operation Maintenance of Chiller, Boiler, AHU’ Pumps’ Cooling</w:t>
            </w:r>
            <w:r w:rsidR="002A64BA">
              <w:rPr>
                <w:rFonts w:ascii="Bookman Old Style" w:hAnsi="Bookman Old Style" w:cs="Arial"/>
                <w:sz w:val="20"/>
                <w:szCs w:val="20"/>
              </w:rPr>
              <w:t>, Fire&amp; Fighting piping, Plumbing</w:t>
            </w:r>
          </w:p>
          <w:p w14:paraId="3ABECF02" w14:textId="77777777" w:rsidR="00712D10" w:rsidRPr="000E0DC3" w:rsidRDefault="00712D10" w:rsidP="00564880">
            <w:pPr>
              <w:keepNext/>
              <w:keepLines/>
              <w:tabs>
                <w:tab w:val="right" w:pos="6480"/>
              </w:tabs>
              <w:jc w:val="both"/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</w:pPr>
          </w:p>
          <w:p w14:paraId="45184BEE" w14:textId="6777D80E" w:rsidR="00712D10" w:rsidRPr="000E0DC3" w:rsidRDefault="00712D10" w:rsidP="00564880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Construction Piping </w:t>
            </w:r>
            <w:r w:rsidRPr="000E0DC3">
              <w:rPr>
                <w:rFonts w:ascii="Bookman Old Style" w:hAnsi="Bookman Old Style" w:cs="Arial"/>
                <w:b/>
                <w:sz w:val="20"/>
                <w:szCs w:val="20"/>
              </w:rPr>
              <w:t>Engin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eer, DESCON Engineering </w:t>
            </w:r>
            <w:r w:rsidR="00B406D9" w:rsidRPr="000E0DC3">
              <w:rPr>
                <w:rFonts w:ascii="Bookman Old Style" w:hAnsi="Bookman Old Style" w:cs="Arial"/>
                <w:b/>
                <w:sz w:val="20"/>
                <w:szCs w:val="20"/>
              </w:rPr>
              <w:t>Pakistan</w:t>
            </w:r>
            <w:r w:rsidR="00B406D9">
              <w:rPr>
                <w:rFonts w:ascii="Bookman Old Style" w:hAnsi="Bookman Old Style" w:cs="Arial"/>
                <w:sz w:val="20"/>
                <w:szCs w:val="20"/>
              </w:rPr>
              <w:t>, Sep.</w:t>
            </w:r>
            <w:r>
              <w:rPr>
                <w:rFonts w:ascii="Bookman Old Style" w:hAnsi="Bookman Old Style" w:cs="Arial"/>
                <w:sz w:val="20"/>
                <w:szCs w:val="20"/>
              </w:rPr>
              <w:t>1999- Dec</w:t>
            </w:r>
            <w:r w:rsidRPr="000E0DC3">
              <w:rPr>
                <w:rFonts w:ascii="Bookman Old Style" w:hAnsi="Bookman Old Style" w:cs="Arial"/>
                <w:sz w:val="20"/>
                <w:szCs w:val="20"/>
              </w:rPr>
              <w:t xml:space="preserve"> 2001</w:t>
            </w:r>
            <w:r w:rsidR="00283017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5025B8E2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5232A49F" w14:textId="36333600" w:rsidR="00712D10" w:rsidRPr="000E0DC3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Project:</w:t>
            </w:r>
            <w:r w:rsidRPr="000E0DC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Parco Oil Refinery</w:t>
            </w:r>
            <w:r w:rsidR="00421334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Multan Pakistan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</w:p>
          <w:p w14:paraId="7BE23E86" w14:textId="77777777" w:rsidR="00712D10" w:rsidRPr="000E0DC3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185A7EC" w14:textId="7BA87DA7" w:rsidR="00712D10" w:rsidRPr="000E0DC3" w:rsidRDefault="00712D10" w:rsidP="00564880">
            <w:pPr>
              <w:pStyle w:val="NoSpacing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Trainee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Mechanical </w:t>
            </w:r>
            <w:r w:rsidRPr="000E0DC3">
              <w:rPr>
                <w:rFonts w:ascii="Bookman Old Style" w:hAnsi="Bookman Old Style" w:cs="Arial"/>
                <w:b/>
                <w:sz w:val="20"/>
                <w:szCs w:val="20"/>
              </w:rPr>
              <w:t>Engin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eer, DESCON Engineering </w:t>
            </w:r>
            <w:r w:rsidRPr="000E0DC3">
              <w:rPr>
                <w:rFonts w:ascii="Bookman Old Style" w:hAnsi="Bookman Old Style" w:cs="Arial"/>
                <w:b/>
                <w:sz w:val="20"/>
                <w:szCs w:val="20"/>
              </w:rPr>
              <w:t>Pakistan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, May1995–Aug </w:t>
            </w:r>
            <w:r w:rsidRPr="000E0DC3">
              <w:rPr>
                <w:rFonts w:ascii="Bookman Old Style" w:hAnsi="Bookman Old Style" w:cs="Arial"/>
                <w:sz w:val="20"/>
                <w:szCs w:val="20"/>
              </w:rPr>
              <w:t>1999</w:t>
            </w:r>
            <w:r w:rsidR="00283017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6F87CB58" w14:textId="77777777" w:rsidR="00712D10" w:rsidRDefault="00712D10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  <w:p w14:paraId="1C8D9192" w14:textId="77777777" w:rsidR="007A6438" w:rsidRDefault="00712D10" w:rsidP="007A6438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Project: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Jordan</w:t>
            </w:r>
            <w:r w:rsidRPr="000E0DC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Fertilizer</w:t>
            </w:r>
            <w:r w:rsidR="00421334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Karachi Pakistan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</w:p>
          <w:p w14:paraId="3788A152" w14:textId="2E520B70" w:rsidR="00585C20" w:rsidRPr="00A4086F" w:rsidRDefault="00585C20" w:rsidP="007A6438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ind w:left="720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4C1FDA" w:rsidRPr="000E0DC3" w14:paraId="4B49058C" w14:textId="77777777" w:rsidTr="00564880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4590" w:type="dxa"/>
            <w:tcBorders>
              <w:top w:val="nil"/>
              <w:left w:val="nil"/>
              <w:bottom w:val="single" w:sz="8" w:space="0" w:color="auto"/>
            </w:tcBorders>
            <w:shd w:val="clear" w:color="auto" w:fill="1F497D"/>
          </w:tcPr>
          <w:p w14:paraId="476DE8B8" w14:textId="77777777" w:rsidR="004C1FDA" w:rsidRPr="000E0DC3" w:rsidRDefault="004C1FDA" w:rsidP="00564880">
            <w:pPr>
              <w:rPr>
                <w:rFonts w:ascii="Bookman Old Style" w:hAnsi="Bookman Old Style" w:cs="Arial"/>
                <w:b/>
                <w:i/>
                <w:iCs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>Areas of Expertise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5E85BA4D" w14:textId="77777777" w:rsidR="004C1FDA" w:rsidRPr="000E0DC3" w:rsidRDefault="004C1FDA" w:rsidP="00564880">
            <w:pPr>
              <w:rPr>
                <w:rFonts w:ascii="Bookman Old Style" w:hAnsi="Bookman Old Style" w:cs="Arial"/>
                <w:b/>
                <w:i/>
                <w:iCs/>
                <w:sz w:val="20"/>
                <w:szCs w:val="20"/>
              </w:rPr>
            </w:pPr>
          </w:p>
        </w:tc>
      </w:tr>
      <w:tr w:rsidR="004C1FDA" w:rsidRPr="000E0DC3" w14:paraId="0AD14665" w14:textId="77777777" w:rsidTr="00564880">
        <w:tblPrEx>
          <w:tblBorders>
            <w:bottom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9900" w:type="dxa"/>
            <w:gridSpan w:val="7"/>
          </w:tcPr>
          <w:p w14:paraId="4B66A313" w14:textId="77777777" w:rsidR="004C1FDA" w:rsidRPr="000E0DC3" w:rsidRDefault="004C1FDA" w:rsidP="00564880">
            <w:pPr>
              <w:jc w:val="both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</w:p>
          <w:p w14:paraId="3B8AFA3A" w14:textId="4A64FC65" w:rsidR="00D44F36" w:rsidRPr="001465F5" w:rsidRDefault="0080173E" w:rsidP="00564880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Project Management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5DAE533E" w14:textId="1F338995" w:rsidR="00693950" w:rsidRPr="001465F5" w:rsidRDefault="0080173E" w:rsidP="00564880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Site Management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5A1CE793" w14:textId="63E3FD01" w:rsidR="00421334" w:rsidRPr="001465F5" w:rsidRDefault="00EE7361" w:rsidP="00564880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Mechanical, Piping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,</w:t>
            </w:r>
            <w:r w:rsidR="000B672A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 xml:space="preserve"> Pipeline, HVAC &amp; Plumbing, Civil, E&amp;I</w:t>
            </w:r>
            <w:r w:rsidR="007A6438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, Boiler</w:t>
            </w:r>
          </w:p>
          <w:p w14:paraId="33226AB9" w14:textId="318AB001" w:rsidR="00AB5F11" w:rsidRPr="001465F5" w:rsidRDefault="00B406D9" w:rsidP="00AB5F11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 xml:space="preserve">Hydro Testing, </w:t>
            </w:r>
            <w:r w:rsidR="00EE736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Pre commissioning and Commissioning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3B8324B9" w14:textId="1C9F94C0" w:rsidR="00297350" w:rsidRPr="005C4C66" w:rsidRDefault="0080173E" w:rsidP="005C4C66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Quality Control</w:t>
            </w:r>
            <w:r w:rsidR="00EE736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 xml:space="preserve"> </w:t>
            </w:r>
            <w:r w:rsidR="0032484D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Management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55A36165" w14:textId="6262A357" w:rsidR="00693950" w:rsidRPr="001465F5" w:rsidRDefault="0080173E" w:rsidP="00564880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Material Reconciliation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77DC3DA6" w14:textId="7D213378" w:rsidR="0080173E" w:rsidRPr="001465F5" w:rsidRDefault="0080173E" w:rsidP="00564880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Total Quality Management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716C620D" w14:textId="139A2F59" w:rsidR="0015245E" w:rsidRDefault="0080173E" w:rsidP="001465F5">
            <w:pPr>
              <w:numPr>
                <w:ilvl w:val="0"/>
                <w:numId w:val="4"/>
              </w:num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  <w:r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Cross-Functional Team Leadership</w:t>
            </w:r>
            <w:r w:rsidR="00AB5F11" w:rsidRPr="001465F5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.</w:t>
            </w:r>
          </w:p>
          <w:p w14:paraId="1D172F9E" w14:textId="1D8A826A" w:rsidR="00585C20" w:rsidRDefault="00585C20" w:rsidP="00585C20">
            <w:p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</w:p>
          <w:p w14:paraId="65B9D0F5" w14:textId="2492268A" w:rsidR="00585C20" w:rsidRDefault="00585C20" w:rsidP="00585C20">
            <w:p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</w:p>
          <w:p w14:paraId="15DD4651" w14:textId="64DF3E28" w:rsidR="00585C20" w:rsidRDefault="00585C20" w:rsidP="00585C20">
            <w:pPr>
              <w:jc w:val="both"/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</w:pPr>
          </w:p>
          <w:p w14:paraId="4231C7F8" w14:textId="77777777" w:rsidR="00CF79F7" w:rsidRPr="000E0DC3" w:rsidRDefault="00CF79F7" w:rsidP="0015245E">
            <w:pPr>
              <w:tabs>
                <w:tab w:val="num" w:pos="162"/>
              </w:tabs>
              <w:jc w:val="both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D13A49" w:rsidRPr="000E0DC3" w14:paraId="5CEFC727" w14:textId="77777777" w:rsidTr="00564880">
        <w:tblPrEx>
          <w:tblBorders>
            <w:bottom w:val="single" w:sz="8" w:space="0" w:color="auto"/>
            <w:insideH w:val="none" w:sz="0" w:space="0" w:color="auto"/>
          </w:tblBorders>
        </w:tblPrEx>
        <w:trPr>
          <w:trHeight w:val="145"/>
        </w:trPr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1F497D"/>
            <w:vAlign w:val="bottom"/>
          </w:tcPr>
          <w:p w14:paraId="1986473E" w14:textId="77777777" w:rsidR="00D13A49" w:rsidRPr="000E0DC3" w:rsidRDefault="00514527" w:rsidP="00564880">
            <w:pPr>
              <w:rPr>
                <w:rFonts w:ascii="Bookman Old Style" w:hAnsi="Bookman Old Style" w:cs="Arial"/>
                <w:b/>
                <w:bCs/>
                <w:color w:val="FFFFFF"/>
                <w:spacing w:val="40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lastRenderedPageBreak/>
              <w:t>Work Profile</w:t>
            </w:r>
          </w:p>
        </w:tc>
        <w:tc>
          <w:tcPr>
            <w:tcW w:w="531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F6045E" w14:textId="77777777" w:rsidR="00D13A49" w:rsidRDefault="00D13A49" w:rsidP="00564880">
            <w:pPr>
              <w:jc w:val="center"/>
              <w:rPr>
                <w:rFonts w:ascii="Bookman Old Style" w:hAnsi="Bookman Old Style" w:cs="Arial"/>
                <w:b/>
                <w:bCs/>
                <w:color w:val="FFFFFF"/>
                <w:spacing w:val="40"/>
                <w:sz w:val="20"/>
                <w:szCs w:val="20"/>
              </w:rPr>
            </w:pPr>
          </w:p>
          <w:p w14:paraId="4F67D1FD" w14:textId="6E7A7561" w:rsidR="001465F5" w:rsidRPr="000E0DC3" w:rsidRDefault="001465F5" w:rsidP="00564880">
            <w:pPr>
              <w:jc w:val="center"/>
              <w:rPr>
                <w:rFonts w:ascii="Bookman Old Style" w:hAnsi="Bookman Old Style" w:cs="Arial"/>
                <w:b/>
                <w:bCs/>
                <w:color w:val="FFFFFF"/>
                <w:spacing w:val="40"/>
                <w:sz w:val="20"/>
                <w:szCs w:val="20"/>
              </w:rPr>
            </w:pPr>
          </w:p>
        </w:tc>
      </w:tr>
      <w:tr w:rsidR="00D13A49" w:rsidRPr="000E0DC3" w14:paraId="1D9AFED8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72"/>
        </w:trPr>
        <w:tc>
          <w:tcPr>
            <w:tcW w:w="9900" w:type="dxa"/>
            <w:gridSpan w:val="7"/>
            <w:tcBorders>
              <w:left w:val="nil"/>
              <w:bottom w:val="nil"/>
              <w:right w:val="nil"/>
            </w:tcBorders>
          </w:tcPr>
          <w:p w14:paraId="2E5E9E89" w14:textId="77777777" w:rsidR="001465F5" w:rsidRDefault="001465F5" w:rsidP="00564880">
            <w:pPr>
              <w:jc w:val="both"/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</w:pPr>
          </w:p>
          <w:p w14:paraId="36178BAE" w14:textId="7EF4C61B" w:rsidR="00594D50" w:rsidRDefault="00297350" w:rsidP="00564880">
            <w:pPr>
              <w:jc w:val="both"/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>Project</w:t>
            </w:r>
            <w:r w:rsidR="00AC655C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9426A6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>Manager</w:t>
            </w:r>
            <w:r w:rsidR="002C685E" w:rsidRPr="002C685E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C2437A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>Takreer</w:t>
            </w:r>
            <w:r w:rsidR="00283017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8C05D5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>Refinery</w:t>
            </w:r>
            <w:r w:rsidR="00283017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 xml:space="preserve"> East</w:t>
            </w:r>
            <w:r w:rsidR="008C05D5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 xml:space="preserve"> Ruwais</w:t>
            </w:r>
            <w:r w:rsidR="00283017"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  <w:t>.</w:t>
            </w:r>
          </w:p>
          <w:p w14:paraId="0F60FFEF" w14:textId="77777777" w:rsidR="001465F5" w:rsidRDefault="001465F5" w:rsidP="00564880">
            <w:pPr>
              <w:jc w:val="both"/>
              <w:rPr>
                <w:rFonts w:ascii="Bookman Old Style" w:hAnsi="Bookman Old Style" w:cs="Segoe UI"/>
                <w:b/>
                <w:sz w:val="20"/>
                <w:szCs w:val="20"/>
                <w:u w:val="single"/>
                <w:lang w:val="en-US"/>
              </w:rPr>
            </w:pPr>
          </w:p>
          <w:p w14:paraId="77E1CF31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  <w:lang w:val="en-US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Execute Plant Layout and Piping discipline engineering activities within budget and schedule, whilst maintaining technical integrity </w:t>
            </w:r>
          </w:p>
          <w:p w14:paraId="2CD678DF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Execute piping engineering activities (Concept, Front End Engineering Development, Technical Study &amp; Detailed Design) </w:t>
            </w:r>
          </w:p>
          <w:p w14:paraId="3AE7D668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Act as discipline focal point as required </w:t>
            </w:r>
          </w:p>
          <w:p w14:paraId="6B1933FD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Be responsible for assessing effectiveness of working practices and systems with a view to continuously improving systems, personal and team performance </w:t>
            </w:r>
          </w:p>
          <w:p w14:paraId="40EC5371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Carry out work in accordance with Wood and project Health, Safety, Environment and Quality Systems </w:t>
            </w:r>
          </w:p>
          <w:p w14:paraId="4549EA7F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Maintain the required technical quality of work </w:t>
            </w:r>
          </w:p>
          <w:p w14:paraId="3FB5D8D0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Identify scope and schedule changes in accordance with the Change Control Process </w:t>
            </w:r>
          </w:p>
          <w:p w14:paraId="3E4B72C3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Ensure that designs comply with the relevant Codes, Standards, Regulations and Procedures </w:t>
            </w:r>
          </w:p>
          <w:p w14:paraId="6F7E7C74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Provide technical assistance to discipline assigned personnel as required </w:t>
            </w:r>
          </w:p>
          <w:p w14:paraId="62795145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Keep up to date with technical developments, National and International Standards and legislative requirements related to the discipline scope </w:t>
            </w:r>
          </w:p>
          <w:p w14:paraId="632FA9E4" w14:textId="77777777" w:rsidR="00594D50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Review, prepare, check and/or approve work output of discipline assigned personnel </w:t>
            </w:r>
          </w:p>
          <w:p w14:paraId="71535BFA" w14:textId="35449097" w:rsidR="006E14D9" w:rsidRPr="00594D50" w:rsidRDefault="00594D50" w:rsidP="00594D50">
            <w:pPr>
              <w:numPr>
                <w:ilvl w:val="0"/>
                <w:numId w:val="26"/>
              </w:numPr>
              <w:rPr>
                <w:rFonts w:ascii="Bookman Old Style" w:hAnsi="Bookman Old Style"/>
                <w:color w:val="333333"/>
                <w:sz w:val="20"/>
                <w:szCs w:val="20"/>
              </w:rPr>
            </w:pP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>Commitment to and promotion of Wood values and ensuring the realisation of company and project health, safety, environmental, quality and ethics, systems, policies and procedures</w:t>
            </w:r>
            <w:r>
              <w:rPr>
                <w:rFonts w:ascii="Bookman Old Style" w:hAnsi="Bookman Old Style"/>
                <w:color w:val="333333"/>
                <w:sz w:val="20"/>
                <w:szCs w:val="20"/>
              </w:rPr>
              <w:t>.</w:t>
            </w:r>
            <w:r w:rsidRPr="00594D50">
              <w:rPr>
                <w:rFonts w:ascii="Bookman Old Style" w:hAnsi="Bookman Old Style"/>
                <w:color w:val="333333"/>
                <w:sz w:val="20"/>
                <w:szCs w:val="20"/>
              </w:rPr>
              <w:t xml:space="preserve"> </w:t>
            </w:r>
          </w:p>
          <w:p w14:paraId="25FC66C8" w14:textId="77777777" w:rsidR="000A7461" w:rsidRDefault="001879DD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EPC</w:t>
            </w:r>
            <w:r w:rsidR="00637D1F">
              <w:rPr>
                <w:rFonts w:ascii="Bookman Old Style" w:hAnsi="Bookman Old Style"/>
                <w:sz w:val="20"/>
                <w:szCs w:val="20"/>
              </w:rPr>
              <w:t xml:space="preserve"> Project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Installation of pipeline for UCO from HCK to residual tanks (141-F-60&amp; 61) in oil Movemen</w:t>
            </w:r>
            <w:r w:rsidR="00537731">
              <w:rPr>
                <w:rFonts w:ascii="Bookman Old Style" w:hAnsi="Bookman Old Style"/>
                <w:sz w:val="20"/>
                <w:szCs w:val="20"/>
              </w:rPr>
              <w:t>t Ruwais Refinery (East).</w:t>
            </w:r>
          </w:p>
          <w:p w14:paraId="5EFFBBEE" w14:textId="77777777" w:rsidR="00537731" w:rsidRDefault="00537731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oversee that all construction activity including fabrication of piping, materials, fitting of piping and structural comply with international standards.</w:t>
            </w:r>
          </w:p>
          <w:p w14:paraId="13D978EC" w14:textId="77777777" w:rsidR="00537731" w:rsidRDefault="00DD5EB2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Review</w:t>
            </w:r>
            <w:r w:rsidR="0053773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and check </w:t>
            </w:r>
            <w:r w:rsidR="00537731">
              <w:rPr>
                <w:rFonts w:ascii="Bookman Old Style" w:hAnsi="Bookman Old Style"/>
                <w:sz w:val="20"/>
                <w:szCs w:val="20"/>
              </w:rPr>
              <w:t>the piping isometric</w:t>
            </w:r>
            <w:r w:rsidR="00637D1F">
              <w:rPr>
                <w:rFonts w:ascii="Bookman Old Style" w:hAnsi="Bookman Old Style"/>
                <w:sz w:val="20"/>
                <w:szCs w:val="20"/>
              </w:rPr>
              <w:t>, plant lay</w:t>
            </w:r>
            <w:r w:rsidR="00537731">
              <w:rPr>
                <w:rFonts w:ascii="Bookman Old Style" w:hAnsi="Bookman Old Style"/>
                <w:sz w:val="20"/>
                <w:szCs w:val="20"/>
              </w:rPr>
              <w:t>out, GA Drawing, P&amp;ID</w:t>
            </w:r>
            <w:r w:rsidR="00A970B6">
              <w:rPr>
                <w:rFonts w:ascii="Bookman Old Style" w:hAnsi="Bookman Old Style"/>
                <w:sz w:val="20"/>
                <w:szCs w:val="20"/>
              </w:rPr>
              <w:t>’s/PFD,</w:t>
            </w:r>
            <w:r w:rsidR="00B83E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37731">
              <w:rPr>
                <w:rFonts w:ascii="Bookman Old Style" w:hAnsi="Bookman Old Style"/>
                <w:sz w:val="20"/>
                <w:szCs w:val="20"/>
              </w:rPr>
              <w:t xml:space="preserve">Plant plot plan drawing, </w:t>
            </w:r>
            <w:r w:rsidR="00637D1F">
              <w:rPr>
                <w:rFonts w:ascii="Bookman Old Style" w:hAnsi="Bookman Old Style"/>
                <w:sz w:val="20"/>
                <w:szCs w:val="20"/>
              </w:rPr>
              <w:t>construction</w:t>
            </w:r>
            <w:r w:rsidR="00537731">
              <w:rPr>
                <w:rFonts w:ascii="Bookman Old Style" w:hAnsi="Bookman Old Style"/>
                <w:sz w:val="20"/>
                <w:szCs w:val="20"/>
              </w:rPr>
              <w:t xml:space="preserve"> drawing and to ensure it is in accor</w:t>
            </w:r>
            <w:r w:rsidR="00637D1F">
              <w:rPr>
                <w:rFonts w:ascii="Bookman Old Style" w:hAnsi="Bookman Old Style"/>
                <w:sz w:val="20"/>
                <w:szCs w:val="20"/>
              </w:rPr>
              <w:t>dance with company standard codes and practices, as per site req</w:t>
            </w:r>
            <w:r>
              <w:rPr>
                <w:rFonts w:ascii="Bookman Old Style" w:hAnsi="Bookman Old Style"/>
                <w:sz w:val="20"/>
                <w:szCs w:val="20"/>
              </w:rPr>
              <w:t>uirement.</w:t>
            </w:r>
          </w:p>
          <w:p w14:paraId="1900B8F3" w14:textId="77777777" w:rsidR="00BA19C0" w:rsidRDefault="00BA19C0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Manage interdisciplinary design review with client and sub-contractor Personnel.</w:t>
            </w:r>
          </w:p>
          <w:p w14:paraId="4BC3F321" w14:textId="77777777" w:rsidR="00B83E04" w:rsidRDefault="00B83E04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Contribute in HAZOIP, HAZIDS, FAT, SAT</w:t>
            </w:r>
            <w:r w:rsidR="00214F52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>and TRA for the project at the site.</w:t>
            </w:r>
          </w:p>
          <w:p w14:paraId="37532350" w14:textId="77777777" w:rsidR="00B83E04" w:rsidRDefault="00B83E04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Contribute in the Line list, Tie-in list I/O List, piping material specification, valve material specification and stress analysis.</w:t>
            </w:r>
          </w:p>
          <w:p w14:paraId="0B7E843D" w14:textId="77777777" w:rsidR="00B83E04" w:rsidRDefault="00B83E04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MTO for various disciplines to review as per providing all discipline drawings from Engineering Department.</w:t>
            </w:r>
          </w:p>
          <w:p w14:paraId="0FA3D947" w14:textId="77777777" w:rsidR="00B83E04" w:rsidRDefault="00B83E04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the hydro test package and Method statement before submitted to the client.</w:t>
            </w:r>
          </w:p>
          <w:p w14:paraId="1BD3265A" w14:textId="77777777" w:rsidR="00085E18" w:rsidRDefault="00085E18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the TQ before submitted the company approval.</w:t>
            </w:r>
          </w:p>
          <w:p w14:paraId="0E730EF5" w14:textId="77777777" w:rsidR="00085E18" w:rsidRDefault="00085E18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the Data sheet as per company specification.</w:t>
            </w:r>
          </w:p>
          <w:p w14:paraId="6F1192AF" w14:textId="77777777" w:rsidR="00BA19C0" w:rsidRDefault="00BA19C0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Perform analysis and diagnosis to provide solution to mechanical related problem.</w:t>
            </w:r>
          </w:p>
          <w:p w14:paraId="103540EF" w14:textId="77777777" w:rsidR="00BA19C0" w:rsidRDefault="00BA19C0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Ensure materials used are in accordance with specification.</w:t>
            </w:r>
          </w:p>
          <w:p w14:paraId="6608BFF4" w14:textId="77777777" w:rsidR="0071727C" w:rsidRDefault="0071727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Ensure a high level of HSE performance by ensuring work standards, procedure and HSE programs are followed and given a high level of priority.</w:t>
            </w:r>
          </w:p>
          <w:p w14:paraId="78B8D724" w14:textId="77777777" w:rsidR="00637D1F" w:rsidRDefault="00761B76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 the workshop inspect the piping fabrication as per isometric; inspect equipment, structure or materials to identify any defect and report of the project Manager.</w:t>
            </w:r>
          </w:p>
          <w:p w14:paraId="662288AC" w14:textId="77777777" w:rsidR="00761B76" w:rsidRDefault="00761B76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Participates in the inspection of newly constructed, installed the equipment at the site before transport to site laydown.</w:t>
            </w:r>
          </w:p>
          <w:p w14:paraId="55E20D6B" w14:textId="77777777" w:rsidR="00712D10" w:rsidRPr="00C3662C" w:rsidRDefault="00A970B6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 oversee detailed project execution plan consisting of detailed time schedule, resource mobilization plan, procurement plan, organization chart.</w:t>
            </w:r>
          </w:p>
          <w:p w14:paraId="5C29A107" w14:textId="77777777" w:rsidR="00A970B6" w:rsidRDefault="00A970B6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Weekly and monthly report to be checked before submitting to the client or company</w:t>
            </w:r>
            <w:r w:rsidR="00B83E04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44137D9B" w14:textId="1A8C6AEA" w:rsidR="00537731" w:rsidRDefault="00537731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To check the installation of 1.5 KM </w:t>
            </w:r>
            <w:r w:rsidR="00B406D9">
              <w:rPr>
                <w:rFonts w:ascii="Bookman Old Style" w:hAnsi="Bookman Old Style"/>
                <w:sz w:val="20"/>
                <w:szCs w:val="20"/>
              </w:rPr>
              <w:t>Pipeline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of </w:t>
            </w:r>
            <w:r w:rsidR="001950A2">
              <w:rPr>
                <w:rFonts w:ascii="Bookman Old Style" w:hAnsi="Bookman Old Style"/>
                <w:sz w:val="20"/>
                <w:szCs w:val="20"/>
              </w:rPr>
              <w:t>8-inch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size.</w:t>
            </w:r>
          </w:p>
          <w:p w14:paraId="3AC68B03" w14:textId="77777777" w:rsidR="00214F52" w:rsidRDefault="00214F52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Installation of flow control val</w:t>
            </w:r>
            <w:r w:rsidR="006537BD">
              <w:rPr>
                <w:rFonts w:ascii="Bookman Old Style" w:hAnsi="Bookman Old Style"/>
                <w:sz w:val="20"/>
                <w:szCs w:val="20"/>
              </w:rPr>
              <w:t>ve at unit side and necessary new hardware, software and licenses for connecting the newly added signals to DCS.</w:t>
            </w:r>
          </w:p>
          <w:p w14:paraId="6DCFB48C" w14:textId="77777777" w:rsidR="006537BD" w:rsidRDefault="006537BD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Steam tracing tracer as per temperature decided and hot insulation work,</w:t>
            </w:r>
          </w:p>
          <w:p w14:paraId="544E637B" w14:textId="77777777" w:rsidR="006537BD" w:rsidRDefault="006537BD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Condensate Recovery.</w:t>
            </w:r>
          </w:p>
          <w:p w14:paraId="5E4B5301" w14:textId="77777777" w:rsidR="006537BD" w:rsidRDefault="006537BD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D5EB2">
              <w:rPr>
                <w:rFonts w:ascii="Bookman Old Style" w:hAnsi="Bookman Old Style"/>
                <w:sz w:val="20"/>
                <w:szCs w:val="20"/>
              </w:rPr>
              <w:t>Instrument piping hook up to flow control valve.</w:t>
            </w:r>
          </w:p>
          <w:p w14:paraId="0ABC27BB" w14:textId="77777777" w:rsidR="00DD5EB2" w:rsidRDefault="00DD5EB2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Installation of two (2) Nos. MOV for two residual tanks and necessary new hardware, software and licenses for connecting the newly added</w:t>
            </w:r>
            <w:r w:rsidR="00C566DC">
              <w:rPr>
                <w:rFonts w:ascii="Bookman Old Style" w:hAnsi="Bookman Old Style"/>
                <w:sz w:val="20"/>
                <w:szCs w:val="20"/>
              </w:rPr>
              <w:t xml:space="preserve"> signals to DCS.</w:t>
            </w:r>
          </w:p>
          <w:p w14:paraId="6F4CE6A8" w14:textId="77777777" w:rsidR="00C566DC" w:rsidRDefault="00C566D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Supports and Sleepers.</w:t>
            </w:r>
          </w:p>
          <w:p w14:paraId="205013C1" w14:textId="15815247" w:rsidR="00297350" w:rsidRPr="00585C20" w:rsidRDefault="00C566DC" w:rsidP="00585C2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Ability to establish and maintain effective working relationships with contractor and project personnel and sub-contractor.</w:t>
            </w:r>
          </w:p>
          <w:p w14:paraId="1D517492" w14:textId="1D3E37E6" w:rsidR="00594D50" w:rsidRDefault="004B0881" w:rsidP="00594D5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Contribute the 3D Modelling and ensure the facilities are in safe as per Standard.</w:t>
            </w:r>
          </w:p>
          <w:p w14:paraId="76F33EAE" w14:textId="6CB88807" w:rsidR="00585C20" w:rsidRDefault="00585C20" w:rsidP="00585C2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E476741" w14:textId="77777777" w:rsidR="00585C20" w:rsidRPr="0015245E" w:rsidRDefault="00585C20" w:rsidP="00585C2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69C1FD0" w14:textId="77777777" w:rsidR="004B0881" w:rsidRDefault="00D84DCF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Hook up the mechanical system interaction with electrical, instrumentation and control system group, and preparation of algorithms for processing dry run and simulation checks of processing, evaluation of results.</w:t>
            </w:r>
          </w:p>
          <w:p w14:paraId="732A5695" w14:textId="2F567D3E" w:rsidR="00FD489A" w:rsidRPr="00585C20" w:rsidRDefault="00D84DCF" w:rsidP="00585C2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Participate in preparation</w:t>
            </w:r>
            <w:r w:rsidR="00EB1974">
              <w:rPr>
                <w:rFonts w:ascii="Bookman Old Style" w:hAnsi="Bookman Old Style"/>
                <w:sz w:val="20"/>
                <w:szCs w:val="20"/>
              </w:rPr>
              <w:t xml:space="preserve"> of O&amp;M documents.</w:t>
            </w:r>
          </w:p>
          <w:p w14:paraId="31E8C74C" w14:textId="77777777" w:rsidR="00EB1974" w:rsidRDefault="00EB1974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Participate in preparation pre commissioning and commissioning pipeline, heat exchanger, flow components and piping testing of equipment.</w:t>
            </w:r>
          </w:p>
          <w:p w14:paraId="4A327B56" w14:textId="77777777" w:rsidR="00FD73E1" w:rsidRPr="00C3662C" w:rsidRDefault="00EB1974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Inspections of materials as per the specific requirement, inspection of pipelines, structural work</w:t>
            </w:r>
            <w:r w:rsidR="00DE69A4">
              <w:rPr>
                <w:rFonts w:ascii="Bookman Old Style" w:hAnsi="Bookman Old Style"/>
                <w:sz w:val="20"/>
                <w:szCs w:val="20"/>
              </w:rPr>
              <w:t>, rotating equipment and review</w:t>
            </w:r>
            <w:r w:rsidR="00FD73E1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0DB26C16" w14:textId="25F7A075" w:rsidR="00EB1974" w:rsidRDefault="00FA70EF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Participate of functional check of the following flow components by using suitable test setup all like normal valve, </w:t>
            </w:r>
            <w:r w:rsidR="00B406D9">
              <w:rPr>
                <w:rFonts w:ascii="Bookman Old Style" w:hAnsi="Bookman Old Style"/>
                <w:sz w:val="20"/>
                <w:szCs w:val="20"/>
              </w:rPr>
              <w:t>Non-Return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valve, MOV Valve,</w:t>
            </w:r>
            <w:r w:rsidR="00583185">
              <w:rPr>
                <w:rFonts w:ascii="Bookman Old Style" w:hAnsi="Bookman Old Style"/>
                <w:sz w:val="20"/>
                <w:szCs w:val="20"/>
              </w:rPr>
              <w:t xml:space="preserve"> electro pneumatic valves, pressure transmitter, pressure gauge, temperature transmitter, TRS valve, filters, strainers, level indicator, non-isolation pressure switches etc.</w:t>
            </w:r>
          </w:p>
          <w:p w14:paraId="10E9334E" w14:textId="77777777" w:rsidR="00583185" w:rsidRDefault="00583185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Manage the site activity and critical path for compliance to individual milestone and deliverable.</w:t>
            </w:r>
          </w:p>
          <w:p w14:paraId="6FC52330" w14:textId="3627C49D" w:rsidR="00421334" w:rsidRPr="00283017" w:rsidRDefault="00583185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Resolve and conflicts within the project execution plan, schedules or implementation and site operation.</w:t>
            </w:r>
          </w:p>
          <w:p w14:paraId="1068C003" w14:textId="0749795B" w:rsidR="0068432B" w:rsidRPr="0068432B" w:rsidRDefault="00583185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Proactively manage changes in project scope, identify potential crisis and devise contingency plan in consultation with site and execution teams</w:t>
            </w:r>
            <w:r w:rsidR="0068432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69733B" w:rsidRPr="008B3A83" w14:paraId="761B9886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72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F9A64B" w14:textId="29001251" w:rsidR="008A7EA0" w:rsidRDefault="009B0629" w:rsidP="00564880">
            <w:pPr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lastRenderedPageBreak/>
              <w:t>Construction Manager</w:t>
            </w:r>
            <w:r w:rsidR="00654D52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426A6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Borouge</w:t>
            </w:r>
            <w:proofErr w:type="spellEnd"/>
            <w:r w:rsidR="007A5547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(1, 2 &amp; 3</w:t>
            </w:r>
            <w:r w:rsidR="00B406D9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) Ruwais</w:t>
            </w:r>
            <w:r w:rsidR="001950A2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.</w:t>
            </w:r>
          </w:p>
          <w:p w14:paraId="706D8620" w14:textId="77777777" w:rsidR="00DB36BF" w:rsidRPr="000E0DC3" w:rsidRDefault="00DB36BF" w:rsidP="00564880">
            <w:pPr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</w:p>
          <w:p w14:paraId="34BF75A2" w14:textId="77777777" w:rsidR="00FA70AC" w:rsidRPr="000E0DC3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Fabrication, erection, inspection, testing of various piping systems related to refinery as per isometrics and GA drawings.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br/>
              <w:t>Ensure the completion of shop fabrication on time as per given schedule work schedule</w:t>
            </w:r>
          </w:p>
          <w:p w14:paraId="30109302" w14:textId="77777777" w:rsidR="005D3EB9" w:rsidRPr="000E0DC3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Prepare Erection schedule in consultation with clients and review the quality of erection &amp;   reviewing the piping work as per client procedure and project specification.</w:t>
            </w:r>
          </w:p>
          <w:p w14:paraId="06E46E53" w14:textId="7B0A4B38" w:rsidR="00693950" w:rsidRPr="000E0DC3" w:rsidRDefault="005D3EB9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Review Engineering package, piping design and drawing, piping layout, detailed i</w:t>
            </w:r>
            <w:r w:rsidR="008133B0">
              <w:rPr>
                <w:rFonts w:ascii="Bookman Old Style" w:hAnsi="Bookman Old Style"/>
                <w:sz w:val="20"/>
                <w:szCs w:val="20"/>
              </w:rPr>
              <w:t>nspection and construction work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>,</w:t>
            </w:r>
            <w:r w:rsidR="008133B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perform all material </w:t>
            </w:r>
            <w:r w:rsidR="00215A4A" w:rsidRPr="000E0DC3">
              <w:rPr>
                <w:rFonts w:ascii="Bookman Old Style" w:hAnsi="Bookman Old Style"/>
                <w:sz w:val="20"/>
                <w:szCs w:val="20"/>
              </w:rPr>
              <w:t>take off</w:t>
            </w:r>
            <w:r w:rsidR="00B406D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>(Mechanica</w:t>
            </w:r>
            <w:r w:rsidR="008133B0">
              <w:rPr>
                <w:rFonts w:ascii="Bookman Old Style" w:hAnsi="Bookman Old Style"/>
                <w:sz w:val="20"/>
                <w:szCs w:val="20"/>
              </w:rPr>
              <w:t>l, piping components, supports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>,</w:t>
            </w:r>
            <w:r w:rsidR="008133B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insulation and </w:t>
            </w:r>
            <w:r w:rsidR="00B406D9" w:rsidRPr="000E0DC3">
              <w:rPr>
                <w:rFonts w:ascii="Bookman Old Style" w:hAnsi="Bookman Old Style"/>
                <w:sz w:val="20"/>
                <w:szCs w:val="20"/>
              </w:rPr>
              <w:t>coatings)</w:t>
            </w:r>
          </w:p>
          <w:p w14:paraId="04691B48" w14:textId="5C8A8942" w:rsidR="007E62EC" w:rsidRPr="000E0DC3" w:rsidRDefault="007E62E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Responsible in assuring all the </w:t>
            </w:r>
            <w:r w:rsidR="00B406D9" w:rsidRPr="000E0DC3">
              <w:rPr>
                <w:rFonts w:ascii="Bookman Old Style" w:hAnsi="Bookman Old Style"/>
                <w:sz w:val="20"/>
                <w:szCs w:val="20"/>
              </w:rPr>
              <w:t>pipeline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systems in accordance to its specifications, correct routing of the pipe according to its isometric drawings &amp; P&amp;ID’s and all structural supports for all pipeline system packages.</w:t>
            </w:r>
          </w:p>
          <w:p w14:paraId="4F484450" w14:textId="77777777" w:rsidR="007E62EC" w:rsidRPr="000E0DC3" w:rsidRDefault="007E62E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Checking the correct orientation of pipe spools, fittings and correct materials to be used as stated in the design data.</w:t>
            </w:r>
          </w:p>
          <w:p w14:paraId="2271A2E1" w14:textId="77777777" w:rsidR="007E62EC" w:rsidRPr="000E0DC3" w:rsidRDefault="007E62E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Preparation of pipe spool drawings for shop fabrication and field erection works, indicating shop weld and field weld limits.</w:t>
            </w:r>
          </w:p>
          <w:p w14:paraId="7C826834" w14:textId="77777777" w:rsidR="00DB36BF" w:rsidRPr="00085E18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Collaborate with team of designers to complete all mechanical capital projects and provide all engineering support.</w:t>
            </w:r>
          </w:p>
          <w:p w14:paraId="31E48442" w14:textId="77777777" w:rsidR="00DB36BF" w:rsidRDefault="0079727B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Preparation of As Built</w:t>
            </w:r>
            <w:r w:rsidR="007E62EC" w:rsidRPr="000E0DC3">
              <w:rPr>
                <w:rFonts w:ascii="Bookman Old Style" w:hAnsi="Bookman Old Style"/>
                <w:sz w:val="20"/>
                <w:szCs w:val="20"/>
              </w:rPr>
              <w:t xml:space="preserve"> drawings as per site modification and approval for the same from Engineering.</w:t>
            </w:r>
          </w:p>
          <w:p w14:paraId="26B2AB13" w14:textId="77777777" w:rsidR="00085E18" w:rsidRPr="00B51AB6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DB36BF">
              <w:rPr>
                <w:rFonts w:ascii="Bookman Old Style" w:hAnsi="Bookman Old Style"/>
                <w:sz w:val="20"/>
                <w:szCs w:val="20"/>
              </w:rPr>
              <w:t>Provide support to all expense projects and maintain accuracy in all piping project and ensure compliance to all piping material specifications and maintain knowledge on all orders.</w:t>
            </w:r>
          </w:p>
          <w:p w14:paraId="2F59BC3D" w14:textId="77777777" w:rsidR="00FA70AC" w:rsidRPr="000E0DC3" w:rsidRDefault="00C3662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Analyse</w:t>
            </w:r>
            <w:r w:rsidR="00FA70AC" w:rsidRPr="000E0DC3">
              <w:rPr>
                <w:rFonts w:ascii="Bookman Old Style" w:hAnsi="Bookman Old Style"/>
                <w:sz w:val="20"/>
                <w:szCs w:val="20"/>
              </w:rPr>
              <w:t xml:space="preserve"> all mechanical designs and prepare various concepts for piping designs and develop required mechanical drawings.</w:t>
            </w:r>
          </w:p>
          <w:p w14:paraId="20973CD0" w14:textId="77777777" w:rsidR="00712D10" w:rsidRPr="00C3662C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Provide support to all purchase activities and evaluate all vendor submittals.</w:t>
            </w:r>
          </w:p>
          <w:p w14:paraId="6504CA6E" w14:textId="77777777" w:rsidR="008A7EA0" w:rsidRPr="007C0964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Inspect all mechanical </w:t>
            </w:r>
            <w:r w:rsidR="00215A4A" w:rsidRPr="000E0DC3">
              <w:rPr>
                <w:rFonts w:ascii="Bookman Old Style" w:hAnsi="Bookman Old Style"/>
                <w:sz w:val="20"/>
                <w:szCs w:val="20"/>
              </w:rPr>
              <w:t>equipment’s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and </w:t>
            </w:r>
            <w:r w:rsidR="00C3662C" w:rsidRPr="000E0DC3">
              <w:rPr>
                <w:rFonts w:ascii="Bookman Old Style" w:hAnsi="Bookman Old Style"/>
                <w:sz w:val="20"/>
                <w:szCs w:val="20"/>
              </w:rPr>
              <w:t>analyse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all </w:t>
            </w:r>
            <w:r w:rsidR="00215A4A" w:rsidRPr="000E0DC3">
              <w:rPr>
                <w:rFonts w:ascii="Bookman Old Style" w:hAnsi="Bookman Old Style"/>
                <w:sz w:val="20"/>
                <w:szCs w:val="20"/>
              </w:rPr>
              <w:t>equipment’s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and ensure adherence to all present technology</w:t>
            </w:r>
          </w:p>
          <w:p w14:paraId="03D6DA1F" w14:textId="77777777" w:rsidR="00FA70AC" w:rsidRPr="000E0DC3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Provide assistance to all senior engineers and recommend improvements to all design and travel to site to </w:t>
            </w:r>
            <w:r w:rsidR="00C3662C" w:rsidRPr="000E0DC3">
              <w:rPr>
                <w:rFonts w:ascii="Bookman Old Style" w:hAnsi="Bookman Old Style"/>
                <w:sz w:val="20"/>
                <w:szCs w:val="20"/>
              </w:rPr>
              <w:t>analyse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all equipment and maintain efficient relation with all plant personnel.</w:t>
            </w:r>
          </w:p>
          <w:p w14:paraId="647A89E9" w14:textId="77777777" w:rsidR="00FA70AC" w:rsidRPr="000E0DC3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Provide appropriate solutions for all parties and evaluate and </w:t>
            </w:r>
            <w:r w:rsidR="00C3662C" w:rsidRPr="000E0DC3">
              <w:rPr>
                <w:rFonts w:ascii="Bookman Old Style" w:hAnsi="Bookman Old Style"/>
                <w:sz w:val="20"/>
                <w:szCs w:val="20"/>
              </w:rPr>
              <w:t>analyse</w:t>
            </w: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 all client requirements and design all piping specifications for clients and recommend appropriate alternatives.</w:t>
            </w:r>
          </w:p>
          <w:p w14:paraId="4C09A7C1" w14:textId="77777777" w:rsidR="00B51AB6" w:rsidRDefault="00FA70AC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Interpret all codes and maintain overall performance of all piping activities.</w:t>
            </w:r>
          </w:p>
          <w:p w14:paraId="29757779" w14:textId="77777777" w:rsidR="00B51AB6" w:rsidRDefault="00B51AB6" w:rsidP="00564880">
            <w:pPr>
              <w:ind w:left="720"/>
              <w:rPr>
                <w:rFonts w:ascii="Bookman Old Style" w:hAnsi="Bookman Old Style"/>
                <w:sz w:val="20"/>
                <w:szCs w:val="20"/>
              </w:rPr>
            </w:pPr>
          </w:p>
          <w:p w14:paraId="1B685CF1" w14:textId="11CEF0B8" w:rsidR="00CF3716" w:rsidRPr="00BA36F8" w:rsidRDefault="00594D50" w:rsidP="00BA36F8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7A5547" w:rsidRPr="007A5547">
              <w:rPr>
                <w:rFonts w:ascii="Bookman Old Style" w:hAnsi="Bookman Old Style"/>
                <w:b/>
                <w:sz w:val="20"/>
                <w:szCs w:val="20"/>
              </w:rPr>
              <w:t xml:space="preserve">    </w:t>
            </w:r>
            <w:r w:rsidR="009426A6" w:rsidRPr="007A5547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Mechanical E</w:t>
            </w:r>
            <w:r w:rsidR="007A5547" w:rsidRPr="007A5547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ngineer</w:t>
            </w:r>
            <w:r w:rsidR="009B49E3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General</w:t>
            </w:r>
            <w:r w:rsidR="009426A6" w:rsidRPr="007A5547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283017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Kingdom of Saudi Arabia.</w:t>
            </w:r>
          </w:p>
          <w:p w14:paraId="30EC2AEA" w14:textId="77777777" w:rsidR="00297350" w:rsidRDefault="00297350" w:rsidP="0015245E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Topography to check the physical situation /features of an area like shape of the area</w:t>
            </w:r>
          </w:p>
          <w:p w14:paraId="6411E83E" w14:textId="1E0790A1" w:rsidR="00297350" w:rsidRDefault="00297350" w:rsidP="0015245E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Check the properties of soil to know the behaviour of earth.</w:t>
            </w:r>
          </w:p>
          <w:p w14:paraId="48D4389A" w14:textId="207EA205" w:rsidR="00297350" w:rsidRDefault="00297350" w:rsidP="0015245E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Pegging / marking corridor marking around the 5 </w:t>
            </w:r>
            <w:r w:rsidR="001465F5">
              <w:rPr>
                <w:rFonts w:ascii="Bookman Old Style" w:hAnsi="Bookman Old Style"/>
                <w:sz w:val="20"/>
                <w:szCs w:val="20"/>
              </w:rPr>
              <w:t>meters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1B2805FC" w14:textId="1E56CD45" w:rsidR="00297350" w:rsidRDefault="00297350" w:rsidP="0015245E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Centre line marking of the corrido</w:t>
            </w:r>
            <w:r w:rsidR="001465F5">
              <w:rPr>
                <w:rFonts w:ascii="Bookman Old Style" w:hAnsi="Bookman Old Style"/>
                <w:sz w:val="20"/>
                <w:szCs w:val="20"/>
              </w:rPr>
              <w:t xml:space="preserve">r and wright way of the corridor. </w:t>
            </w:r>
          </w:p>
          <w:p w14:paraId="6ED42ABF" w14:textId="4AC6E0B3" w:rsidR="00BA36F8" w:rsidRPr="00066D2B" w:rsidRDefault="00281AC6" w:rsidP="00066D2B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81AC6">
              <w:rPr>
                <w:rFonts w:ascii="Bookman Old Style" w:hAnsi="Bookman Old Style"/>
                <w:sz w:val="20"/>
                <w:szCs w:val="20"/>
              </w:rPr>
              <w:t>Prepare Daily and weekly progress during Shutdown and Post-Shutdown activities.</w:t>
            </w:r>
          </w:p>
          <w:p w14:paraId="20781543" w14:textId="77777777" w:rsidR="001465F5" w:rsidRDefault="00281AC6" w:rsidP="001465F5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81AC6">
              <w:rPr>
                <w:rFonts w:ascii="Bookman Old Style" w:hAnsi="Bookman Old Style"/>
                <w:sz w:val="20"/>
                <w:szCs w:val="20"/>
              </w:rPr>
              <w:t xml:space="preserve">Coordination with execution for plant start-up. Responsible for shutdown maintenance as </w:t>
            </w:r>
          </w:p>
          <w:p w14:paraId="72D0E300" w14:textId="240F88DE" w:rsidR="00281AC6" w:rsidRDefault="00BA36F8" w:rsidP="00BA36F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="00281AC6" w:rsidRPr="00281AC6">
              <w:rPr>
                <w:rFonts w:ascii="Bookman Old Style" w:hAnsi="Bookman Old Style"/>
                <w:sz w:val="20"/>
                <w:szCs w:val="20"/>
              </w:rPr>
              <w:t xml:space="preserve">per schedule for plant equipment’s as per vendors, recommendation to prolong the life </w:t>
            </w:r>
            <w:r w:rsidR="001465F5" w:rsidRPr="00281AC6">
              <w:rPr>
                <w:rFonts w:ascii="Bookman Old Style" w:hAnsi="Bookman Old Style"/>
                <w:sz w:val="20"/>
                <w:szCs w:val="20"/>
              </w:rPr>
              <w:t xml:space="preserve">of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1465F5" w:rsidRPr="001465F5">
              <w:rPr>
                <w:rFonts w:ascii="Bookman Old Style" w:hAnsi="Bookman Old Style"/>
                <w:sz w:val="20"/>
                <w:szCs w:val="20"/>
              </w:rPr>
              <w:t>equipment’s</w:t>
            </w:r>
            <w:r w:rsidR="00281AC6" w:rsidRPr="001465F5">
              <w:rPr>
                <w:rFonts w:ascii="Bookman Old Style" w:hAnsi="Bookman Old Style"/>
                <w:sz w:val="20"/>
                <w:szCs w:val="20"/>
              </w:rPr>
              <w:t xml:space="preserve"> implementation of failure codes for the breakdown of stationary equipment’s </w:t>
            </w:r>
            <w:r w:rsidR="00594D50" w:rsidRPr="001465F5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 w:rsidR="00297350" w:rsidRPr="001465F5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281AC6" w:rsidRPr="001465F5">
              <w:rPr>
                <w:rFonts w:ascii="Bookman Old Style" w:hAnsi="Bookman Old Style"/>
                <w:sz w:val="20"/>
                <w:szCs w:val="20"/>
              </w:rPr>
              <w:t>identify the cause of problems and their solutions.</w:t>
            </w:r>
          </w:p>
          <w:p w14:paraId="03028238" w14:textId="77777777" w:rsidR="00585C20" w:rsidRPr="001465F5" w:rsidRDefault="00585C20" w:rsidP="00BA36F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39A49DD" w14:textId="0C2E1FE7" w:rsidR="00066D2B" w:rsidRPr="00585C20" w:rsidRDefault="00281AC6" w:rsidP="00585C2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81AC6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Maintenance of Heat Exchangers, Pressure Vessels, Columns, Valves, and Fin fan cooler Heaters and miscellaneous jobs. </w:t>
            </w:r>
          </w:p>
          <w:p w14:paraId="16E29D97" w14:textId="77777777" w:rsidR="00281AC6" w:rsidRDefault="00281AC6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81AC6">
              <w:rPr>
                <w:rFonts w:ascii="Bookman Old Style" w:hAnsi="Bookman Old Style"/>
                <w:sz w:val="20"/>
                <w:szCs w:val="20"/>
              </w:rPr>
              <w:t xml:space="preserve">Responsible for Tube bundle pulling and send to hydro jetting yard, to perform hydro testing of shell and tube heat exchangers &amp; fin-fan cooler. </w:t>
            </w:r>
          </w:p>
          <w:p w14:paraId="4C41B14C" w14:textId="2077078C" w:rsidR="00FD489A" w:rsidRPr="00297350" w:rsidRDefault="00281AC6" w:rsidP="0029735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81AC6">
              <w:rPr>
                <w:rFonts w:ascii="Bookman Old Style" w:hAnsi="Bookman Old Style"/>
                <w:sz w:val="20"/>
                <w:szCs w:val="20"/>
              </w:rPr>
              <w:t xml:space="preserve">To execute mechanical activities of pressure vessels and columns. </w:t>
            </w:r>
          </w:p>
          <w:p w14:paraId="1EE1302E" w14:textId="77777777" w:rsidR="002F0582" w:rsidRPr="00DE69A4" w:rsidRDefault="00281AC6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281AC6">
              <w:rPr>
                <w:rFonts w:ascii="Bookman Old Style" w:hAnsi="Bookman Old Style"/>
                <w:sz w:val="20"/>
                <w:szCs w:val="20"/>
              </w:rPr>
              <w:t xml:space="preserve">To prepare for internal jobs of vessels and columns like dismantling of demister pads trays rushing-rings and Paul-rings and also execute hot jobs of inside shell of column and vessels. </w:t>
            </w:r>
          </w:p>
          <w:p w14:paraId="40022961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Project commencement and preparation of project site.</w:t>
            </w:r>
          </w:p>
          <w:p w14:paraId="2DFA51D2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Coordination and liaison with all departments for input required.</w:t>
            </w:r>
          </w:p>
          <w:p w14:paraId="7721A81F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Manage external relationships with clients and consultants.</w:t>
            </w:r>
          </w:p>
          <w:p w14:paraId="3DED5C42" w14:textId="2752D03A" w:rsidR="00421334" w:rsidRPr="00283017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Oversee and monitor execution of project activities while ensuring quality.</w:t>
            </w:r>
          </w:p>
          <w:p w14:paraId="499CFE6D" w14:textId="77777777" w:rsidR="00383C87" w:rsidRPr="00B51AB6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Ensure proper maintenance and recording of all project documents.</w:t>
            </w:r>
          </w:p>
          <w:p w14:paraId="26D970DE" w14:textId="77777777" w:rsidR="002045DE" w:rsidRPr="00C3662C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Project progress reporting, preparation and follow up on client / Consultant approval.</w:t>
            </w:r>
          </w:p>
          <w:p w14:paraId="7ECBC33F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Evaluate and analyse team performance and training needs.</w:t>
            </w:r>
          </w:p>
          <w:p w14:paraId="6A0E367B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 xml:space="preserve">Oversee Inventory Management. </w:t>
            </w:r>
          </w:p>
          <w:p w14:paraId="4D6BABB3" w14:textId="27257372" w:rsidR="00A4086F" w:rsidRPr="0068432B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Ensure compliance with Shop drawings and QA procedures.</w:t>
            </w:r>
          </w:p>
          <w:p w14:paraId="27C9EDA1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Ensure health and safety of works is complied with.</w:t>
            </w:r>
          </w:p>
          <w:p w14:paraId="08ADFC67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Review, negotiate and approve construction documents.</w:t>
            </w:r>
          </w:p>
          <w:p w14:paraId="15B8B6C4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Conduct quality inspections &amp; enforce safety and security requirements.</w:t>
            </w:r>
          </w:p>
          <w:p w14:paraId="1B65569B" w14:textId="1BEC573D" w:rsidR="002777B9" w:rsidRPr="00585C20" w:rsidRDefault="001D1287" w:rsidP="00585C2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Coordinate outages and activities &amp; resolve field issues.</w:t>
            </w:r>
          </w:p>
          <w:p w14:paraId="6DB15E31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Control cost and schedule growth &amp; track and report status.</w:t>
            </w:r>
          </w:p>
          <w:p w14:paraId="4877735D" w14:textId="58D6D4AF" w:rsidR="001D1287" w:rsidRPr="000E0DC3" w:rsidRDefault="00B406D9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Conduct</w:t>
            </w:r>
            <w:r w:rsidR="001D1287" w:rsidRPr="000E0DC3">
              <w:rPr>
                <w:rFonts w:ascii="Bookman Old Style" w:hAnsi="Bookman Old Style"/>
                <w:sz w:val="20"/>
                <w:szCs w:val="20"/>
              </w:rPr>
              <w:t xml:space="preserve"> participate pre-construction meetings.</w:t>
            </w:r>
          </w:p>
          <w:p w14:paraId="2991907A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Follow up and monitor planning activities on sites and ensure implementation of work plan.</w:t>
            </w:r>
          </w:p>
          <w:p w14:paraId="50605C0E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Overview of preparation of manpower planning.</w:t>
            </w:r>
          </w:p>
          <w:p w14:paraId="1BB866B8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Manage preparation of construction equipment planning.</w:t>
            </w:r>
          </w:p>
          <w:p w14:paraId="0C496E53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Manage tracking of jobs on sites for cost control.</w:t>
            </w:r>
          </w:p>
          <w:p w14:paraId="781A1295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Checking the adherence with the project schedule.</w:t>
            </w:r>
          </w:p>
          <w:p w14:paraId="1B47D352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Managing emergency response plans.</w:t>
            </w:r>
          </w:p>
          <w:p w14:paraId="2D82A790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Site Supervision and Inspection of Field Engineering / Labour Supervision</w:t>
            </w:r>
          </w:p>
          <w:p w14:paraId="086310B0" w14:textId="77777777" w:rsidR="001D1287" w:rsidRPr="000E0DC3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Supervising inspecting and reviewing the implemented works to ensure compliance with the project specification and general requirements.</w:t>
            </w:r>
          </w:p>
          <w:p w14:paraId="5B83ED74" w14:textId="77777777" w:rsidR="001D1287" w:rsidRDefault="001D1287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Reviewed daily progress and bar chart.</w:t>
            </w:r>
          </w:p>
          <w:p w14:paraId="6F3959D9" w14:textId="77777777" w:rsidR="001D1287" w:rsidRPr="007A5547" w:rsidRDefault="001D1287" w:rsidP="00564880">
            <w:pPr>
              <w:pStyle w:val="ListParagraph"/>
              <w:numPr>
                <w:ilvl w:val="0"/>
                <w:numId w:val="2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A5547">
              <w:rPr>
                <w:rFonts w:ascii="Bookman Old Style" w:hAnsi="Bookman Old Style"/>
                <w:sz w:val="20"/>
                <w:szCs w:val="20"/>
              </w:rPr>
              <w:t>Knowledge of international codes and specs applicable for piping</w:t>
            </w:r>
          </w:p>
          <w:p w14:paraId="0638CA74" w14:textId="77777777" w:rsidR="001D1287" w:rsidRPr="007A5547" w:rsidRDefault="001D1287" w:rsidP="00564880">
            <w:pPr>
              <w:pStyle w:val="ListParagraph"/>
              <w:numPr>
                <w:ilvl w:val="0"/>
                <w:numId w:val="2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A5547">
              <w:rPr>
                <w:rFonts w:ascii="Bookman Old Style" w:hAnsi="Bookman Old Style"/>
                <w:sz w:val="20"/>
                <w:szCs w:val="20"/>
              </w:rPr>
              <w:t>Experience with HSE applications on the site</w:t>
            </w:r>
          </w:p>
          <w:p w14:paraId="4BBB77EA" w14:textId="77777777" w:rsidR="001D1287" w:rsidRPr="007A5547" w:rsidRDefault="001D1287" w:rsidP="00564880">
            <w:pPr>
              <w:pStyle w:val="ListParagraph"/>
              <w:numPr>
                <w:ilvl w:val="0"/>
                <w:numId w:val="2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A5547">
              <w:rPr>
                <w:rFonts w:ascii="Bookman Old Style" w:hAnsi="Bookman Old Style"/>
                <w:sz w:val="20"/>
                <w:szCs w:val="20"/>
              </w:rPr>
              <w:t>Experience in working with engineering/consultancy, construction companies for large-scale international projects</w:t>
            </w:r>
          </w:p>
          <w:p w14:paraId="71F4398D" w14:textId="77777777" w:rsidR="001D1287" w:rsidRPr="007A5547" w:rsidRDefault="001D1287" w:rsidP="00564880">
            <w:pPr>
              <w:pStyle w:val="ListParagraph"/>
              <w:numPr>
                <w:ilvl w:val="0"/>
                <w:numId w:val="2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A5547">
              <w:rPr>
                <w:rFonts w:ascii="Bookman Old Style" w:hAnsi="Bookman Old Style"/>
                <w:sz w:val="20"/>
                <w:szCs w:val="20"/>
              </w:rPr>
              <w:t>Ability to work in an international working environment, having an international sense of business</w:t>
            </w:r>
          </w:p>
          <w:p w14:paraId="4150C57E" w14:textId="43AFFDF0" w:rsidR="002F0582" w:rsidRPr="002045DE" w:rsidRDefault="001D1287" w:rsidP="00564880">
            <w:pPr>
              <w:pStyle w:val="ListParagraph"/>
              <w:numPr>
                <w:ilvl w:val="0"/>
                <w:numId w:val="21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7A5547">
              <w:rPr>
                <w:rFonts w:ascii="Bookman Old Style" w:hAnsi="Bookman Old Style"/>
                <w:sz w:val="20"/>
                <w:szCs w:val="20"/>
              </w:rPr>
              <w:t>Excellent planning and coordination of site works</w:t>
            </w:r>
            <w:r w:rsidR="00AB5F11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52B54292" w14:textId="61B844F2" w:rsidR="00B51AB6" w:rsidRPr="00B51AB6" w:rsidRDefault="000B672A" w:rsidP="00564880">
            <w:pPr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Site In charge (HVAC &amp; Plumbing)</w:t>
            </w:r>
          </w:p>
          <w:p w14:paraId="0EC7C60A" w14:textId="77777777" w:rsidR="00B51AB6" w:rsidRPr="00B51AB6" w:rsidRDefault="00B51AB6" w:rsidP="005648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Responsible for installation and commissioning of HVAC System.</w:t>
            </w:r>
          </w:p>
          <w:p w14:paraId="21052FCC" w14:textId="77777777" w:rsidR="00B51AB6" w:rsidRPr="00B51AB6" w:rsidRDefault="00B51AB6" w:rsidP="005648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Deal with other engineers to ensure the installation is done as per the drawings. Sound Knowledge in the installation of HVAC systems. (Chillers, Cooling Towers, Pump s FCU s, MAHU s, AHU s, CCU, VAV s, Package Units, ECU s, Fan s, VRF Systems, Air Washers)</w:t>
            </w:r>
          </w:p>
          <w:p w14:paraId="5F07677F" w14:textId="22201FEF" w:rsidR="00B51AB6" w:rsidRPr="00B51AB6" w:rsidRDefault="00B51AB6" w:rsidP="005648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Sound Knowledge in the installation of </w:t>
            </w:r>
            <w:r w:rsidR="00B406D9"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Piping. (</w:t>
            </w: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MS, GI, CI, PPR, HDP) Sound Knowledge for HVAC system Designing. (Like Cooling and Heating </w:t>
            </w:r>
            <w:r w:rsidR="00B406D9"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Load)</w:t>
            </w:r>
          </w:p>
          <w:p w14:paraId="3A1A4A6E" w14:textId="77777777" w:rsidR="00B51AB6" w:rsidRPr="00B51AB6" w:rsidRDefault="00B51AB6" w:rsidP="005648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Sound Knowledge for duct static pressure calculation.</w:t>
            </w:r>
          </w:p>
          <w:p w14:paraId="1DA628E4" w14:textId="77777777" w:rsidR="00B51AB6" w:rsidRPr="00B51AB6" w:rsidRDefault="00B51AB6" w:rsidP="005648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Knowledge for review and rectify the drawings.</w:t>
            </w:r>
          </w:p>
          <w:p w14:paraId="0A7B7EE2" w14:textId="77777777" w:rsidR="00B51AB6" w:rsidRPr="00B51AB6" w:rsidRDefault="00B51AB6" w:rsidP="0056488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>Sound knowledge for HVAC Equipment Selection.</w:t>
            </w:r>
          </w:p>
          <w:p w14:paraId="779F0BEF" w14:textId="480F8546" w:rsidR="00717586" w:rsidRDefault="00B51AB6" w:rsidP="00066D2B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B51AB6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Sound knowledge of HVAC system maintenance, </w:t>
            </w:r>
            <w:r w:rsidR="00CC50C7">
              <w:rPr>
                <w:rFonts w:ascii="Bookman Old Style" w:hAnsi="Bookman Old Style" w:cs="Arial"/>
                <w:color w:val="000000"/>
                <w:sz w:val="20"/>
                <w:szCs w:val="20"/>
              </w:rPr>
              <w:t>troubleshooting.</w:t>
            </w:r>
          </w:p>
          <w:p w14:paraId="1678AB58" w14:textId="77777777" w:rsidR="00585C20" w:rsidRPr="00066D2B" w:rsidRDefault="00585C20" w:rsidP="00585C20">
            <w:pPr>
              <w:shd w:val="clear" w:color="auto" w:fill="FFFFFF"/>
              <w:spacing w:before="100" w:beforeAutospacing="1" w:after="100" w:afterAutospacing="1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14:paraId="4FA92241" w14:textId="77777777" w:rsidR="005C0078" w:rsidRPr="000E0DC3" w:rsidRDefault="005C0078" w:rsidP="00564880">
            <w:pPr>
              <w:shd w:val="clear" w:color="auto" w:fill="365F91"/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>Familiar with Code and Standard</w:t>
            </w:r>
          </w:p>
          <w:p w14:paraId="2693EDA2" w14:textId="77777777" w:rsidR="005C0078" w:rsidRDefault="005C0078" w:rsidP="0056488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14:paraId="0530A1B4" w14:textId="77777777" w:rsidR="00FD489A" w:rsidRDefault="00140C24" w:rsidP="00717586">
            <w:pPr>
              <w:pStyle w:val="NoSpacing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/>
                <w:sz w:val="20"/>
                <w:szCs w:val="20"/>
                <w:lang w:val="fr-FR"/>
              </w:rPr>
            </w:pPr>
            <w:r w:rsidRPr="00870925">
              <w:rPr>
                <w:rFonts w:ascii="Bookman Old Style" w:hAnsi="Bookman Old Style"/>
                <w:sz w:val="20"/>
                <w:szCs w:val="20"/>
                <w:lang w:val="fr-FR"/>
              </w:rPr>
              <w:t>ASME B.31.1, ASME B.31.3, ASME B.31.4, ASME B.31.8, ASTM, ANSI, NACE, NFPA, API, AWS, OSHA</w:t>
            </w:r>
          </w:p>
          <w:p w14:paraId="77B1BE38" w14:textId="77777777" w:rsidR="00585C20" w:rsidRDefault="00585C20" w:rsidP="00585C2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  <w:p w14:paraId="1387FAB6" w14:textId="77777777" w:rsidR="00585C20" w:rsidRDefault="00585C20" w:rsidP="00585C2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  <w:p w14:paraId="4AC4AC87" w14:textId="0B71BEBD" w:rsidR="00585C20" w:rsidRPr="00717586" w:rsidRDefault="00585C20" w:rsidP="00585C20">
            <w:pPr>
              <w:pStyle w:val="NoSpacing"/>
              <w:tabs>
                <w:tab w:val="left" w:pos="720"/>
                <w:tab w:val="left" w:pos="1440"/>
                <w:tab w:val="left" w:pos="6430"/>
              </w:tabs>
              <w:rPr>
                <w:rFonts w:ascii="Bookman Old Style" w:hAnsi="Bookman Old Style"/>
                <w:sz w:val="20"/>
                <w:szCs w:val="20"/>
                <w:lang w:val="fr-FR"/>
              </w:rPr>
            </w:pPr>
          </w:p>
        </w:tc>
      </w:tr>
      <w:tr w:rsidR="00CE2B17" w:rsidRPr="000E0DC3" w14:paraId="009594B3" w14:textId="77777777" w:rsidTr="00564880">
        <w:tblPrEx>
          <w:tblBorders>
            <w:bottom w:val="single" w:sz="8" w:space="0" w:color="auto"/>
            <w:insideH w:val="none" w:sz="0" w:space="0" w:color="auto"/>
          </w:tblBorders>
        </w:tblPrEx>
        <w:trPr>
          <w:trHeight w:val="145"/>
        </w:trPr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1F497D"/>
            <w:vAlign w:val="bottom"/>
          </w:tcPr>
          <w:p w14:paraId="1BB73296" w14:textId="77777777" w:rsidR="00CE2B17" w:rsidRPr="000E0DC3" w:rsidRDefault="00CE2B17" w:rsidP="00564880">
            <w:pPr>
              <w:rPr>
                <w:rFonts w:ascii="Bookman Old Style" w:hAnsi="Bookman Old Style" w:cs="Arial"/>
                <w:b/>
                <w:i/>
                <w:iCs/>
                <w:color w:val="FFFFFF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lastRenderedPageBreak/>
              <w:t>IT Skills</w:t>
            </w:r>
          </w:p>
        </w:tc>
        <w:tc>
          <w:tcPr>
            <w:tcW w:w="531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1C592A" w14:textId="77777777" w:rsidR="00CE2B17" w:rsidRPr="000E0DC3" w:rsidRDefault="00CE2B17" w:rsidP="00564880">
            <w:pPr>
              <w:jc w:val="center"/>
              <w:rPr>
                <w:rFonts w:ascii="Bookman Old Style" w:hAnsi="Bookman Old Style" w:cs="Arial"/>
                <w:b/>
                <w:i/>
                <w:iCs/>
                <w:sz w:val="20"/>
                <w:szCs w:val="20"/>
              </w:rPr>
            </w:pPr>
          </w:p>
        </w:tc>
      </w:tr>
      <w:tr w:rsidR="00CE2B17" w:rsidRPr="000E0DC3" w14:paraId="27A1B6B1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900" w:type="dxa"/>
            <w:gridSpan w:val="7"/>
            <w:tcBorders>
              <w:left w:val="nil"/>
              <w:bottom w:val="nil"/>
              <w:right w:val="nil"/>
            </w:tcBorders>
          </w:tcPr>
          <w:p w14:paraId="057654D9" w14:textId="77777777" w:rsidR="00CE2B17" w:rsidRPr="000E0DC3" w:rsidRDefault="00CE2B17" w:rsidP="00564880">
            <w:pPr>
              <w:rPr>
                <w:rFonts w:ascii="Bookman Old Style" w:hAnsi="Bookman Old Style" w:cs="Arial"/>
                <w:iCs/>
                <w:sz w:val="20"/>
                <w:szCs w:val="20"/>
              </w:rPr>
            </w:pPr>
          </w:p>
        </w:tc>
      </w:tr>
      <w:tr w:rsidR="00051FA3" w:rsidRPr="000E0DC3" w14:paraId="0188AF91" w14:textId="77777777" w:rsidTr="0056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EA6992" w14:textId="77777777" w:rsidR="00BE3859" w:rsidRPr="000E0DC3" w:rsidRDefault="00BE3859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Micro</w:t>
            </w:r>
            <w:r w:rsidR="002118BC" w:rsidRPr="000E0DC3">
              <w:rPr>
                <w:rFonts w:ascii="Bookman Old Style" w:hAnsi="Bookman Old Style"/>
                <w:sz w:val="20"/>
                <w:szCs w:val="20"/>
              </w:rPr>
              <w:t>soft applications</w:t>
            </w:r>
          </w:p>
          <w:p w14:paraId="18E0C23F" w14:textId="77777777" w:rsidR="00051FA3" w:rsidRPr="004B28CC" w:rsidRDefault="00C73A6E" w:rsidP="00564880">
            <w:pPr>
              <w:numPr>
                <w:ilvl w:val="0"/>
                <w:numId w:val="5"/>
              </w:numPr>
              <w:rPr>
                <w:rFonts w:ascii="Bookman Old Style" w:hAnsi="Bookman Old Style"/>
                <w:sz w:val="20"/>
                <w:szCs w:val="20"/>
              </w:rPr>
            </w:pPr>
            <w:r w:rsidRPr="000E0DC3">
              <w:rPr>
                <w:rFonts w:ascii="Bookman Old Style" w:hAnsi="Bookman Old Style"/>
                <w:sz w:val="20"/>
                <w:szCs w:val="20"/>
              </w:rPr>
              <w:t>MS Project</w:t>
            </w:r>
          </w:p>
        </w:tc>
      </w:tr>
    </w:tbl>
    <w:p w14:paraId="7FD42EF0" w14:textId="4EAA86EE" w:rsidR="00FD489A" w:rsidRDefault="00FD489A" w:rsidP="00CE2B17">
      <w:pPr>
        <w:rPr>
          <w:rFonts w:ascii="Bookman Old Style" w:hAnsi="Bookman Old Style"/>
          <w:sz w:val="20"/>
          <w:szCs w:val="20"/>
        </w:rPr>
      </w:pPr>
    </w:p>
    <w:p w14:paraId="7F07361E" w14:textId="77777777" w:rsidR="00066D2B" w:rsidRPr="000E0DC3" w:rsidRDefault="00066D2B" w:rsidP="00CE2B17">
      <w:pPr>
        <w:rPr>
          <w:rFonts w:ascii="Bookman Old Style" w:hAnsi="Bookman Old Style"/>
          <w:sz w:val="20"/>
          <w:szCs w:val="20"/>
        </w:rPr>
      </w:pPr>
    </w:p>
    <w:tbl>
      <w:tblPr>
        <w:tblW w:w="964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2036"/>
        <w:gridCol w:w="367"/>
        <w:gridCol w:w="2514"/>
        <w:gridCol w:w="4731"/>
      </w:tblGrid>
      <w:tr w:rsidR="00CE2B17" w:rsidRPr="000E0DC3" w14:paraId="72266113" w14:textId="77777777" w:rsidTr="00324E6C">
        <w:trPr>
          <w:trHeight w:val="260"/>
        </w:trPr>
        <w:tc>
          <w:tcPr>
            <w:tcW w:w="4917" w:type="dxa"/>
            <w:gridSpan w:val="3"/>
            <w:tcBorders>
              <w:top w:val="nil"/>
              <w:bottom w:val="single" w:sz="4" w:space="0" w:color="auto"/>
            </w:tcBorders>
            <w:shd w:val="clear" w:color="auto" w:fill="1F497D"/>
            <w:vAlign w:val="bottom"/>
          </w:tcPr>
          <w:p w14:paraId="3EF8F319" w14:textId="77777777" w:rsidR="00CE2B17" w:rsidRPr="000E0DC3" w:rsidRDefault="00CE2B17" w:rsidP="005D08F0">
            <w:pPr>
              <w:rPr>
                <w:rFonts w:ascii="Bookman Old Style" w:hAnsi="Bookman Old Style" w:cs="Arial"/>
                <w:b/>
                <w:i/>
                <w:iCs/>
                <w:color w:val="FFFFFF"/>
                <w:sz w:val="20"/>
                <w:szCs w:val="20"/>
              </w:rPr>
            </w:pPr>
            <w:r w:rsidRPr="000E0DC3">
              <w:rPr>
                <w:rFonts w:ascii="Bookman Old Style" w:hAnsi="Bookman Old Style" w:cs="Arial"/>
                <w:b/>
                <w:color w:val="FFFFFF"/>
                <w:spacing w:val="40"/>
                <w:sz w:val="20"/>
                <w:szCs w:val="20"/>
              </w:rPr>
              <w:t>Personal Details</w:t>
            </w:r>
          </w:p>
        </w:tc>
        <w:tc>
          <w:tcPr>
            <w:tcW w:w="473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F92E9F5" w14:textId="77777777" w:rsidR="00CE2B17" w:rsidRPr="000E0DC3" w:rsidRDefault="00CE2B17" w:rsidP="005D08F0">
            <w:pPr>
              <w:jc w:val="center"/>
              <w:rPr>
                <w:rFonts w:ascii="Bookman Old Style" w:hAnsi="Bookman Old Style" w:cs="Arial"/>
                <w:b/>
                <w:i/>
                <w:iCs/>
                <w:sz w:val="20"/>
                <w:szCs w:val="20"/>
              </w:rPr>
            </w:pPr>
          </w:p>
        </w:tc>
      </w:tr>
      <w:tr w:rsidR="00CE2B17" w:rsidRPr="000E0DC3" w14:paraId="1C71F675" w14:textId="77777777" w:rsidTr="0032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648" w:type="dxa"/>
            <w:gridSpan w:val="4"/>
            <w:tcBorders>
              <w:left w:val="nil"/>
              <w:bottom w:val="nil"/>
              <w:right w:val="nil"/>
            </w:tcBorders>
          </w:tcPr>
          <w:p w14:paraId="45670685" w14:textId="77777777" w:rsidR="00CE2B17" w:rsidRPr="000E0DC3" w:rsidRDefault="00CE2B17" w:rsidP="00D64B57">
            <w:pPr>
              <w:rPr>
                <w:rFonts w:ascii="Bookman Old Style" w:hAnsi="Bookman Old Style" w:cs="Arial"/>
                <w:iCs/>
                <w:sz w:val="20"/>
                <w:szCs w:val="20"/>
              </w:rPr>
            </w:pPr>
          </w:p>
        </w:tc>
      </w:tr>
      <w:tr w:rsidR="0016181F" w:rsidRPr="000E0DC3" w14:paraId="66EBBAD4" w14:textId="77777777" w:rsidTr="0032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5B08ADAF" w14:textId="77777777" w:rsidR="0016181F" w:rsidRPr="000E0DC3" w:rsidRDefault="0016181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Nationality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6FC01D7" w14:textId="77777777" w:rsidR="0016181F" w:rsidRPr="000E0DC3" w:rsidRDefault="0016181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F8B31" w14:textId="77777777" w:rsidR="0016181F" w:rsidRPr="000E0DC3" w:rsidRDefault="007E1ED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Pakistani</w:t>
            </w:r>
          </w:p>
        </w:tc>
      </w:tr>
      <w:tr w:rsidR="0016181F" w:rsidRPr="000E0DC3" w14:paraId="46C6CAA4" w14:textId="77777777" w:rsidTr="0032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7C6B43A9" w14:textId="77777777" w:rsidR="0016181F" w:rsidRPr="000E0DC3" w:rsidRDefault="0016181F" w:rsidP="00131BF2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Date of Birth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A0F92C5" w14:textId="77777777" w:rsidR="0016181F" w:rsidRPr="000E0DC3" w:rsidRDefault="0016181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 xml:space="preserve">: 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E6A75" w14:textId="77777777" w:rsidR="0016181F" w:rsidRPr="000E0DC3" w:rsidRDefault="002118BC" w:rsidP="00323884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09.07.1975</w:t>
            </w:r>
          </w:p>
        </w:tc>
      </w:tr>
      <w:tr w:rsidR="00131BF2" w:rsidRPr="000E0DC3" w14:paraId="42848F69" w14:textId="77777777" w:rsidTr="0032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5358E200" w14:textId="77777777" w:rsidR="00131BF2" w:rsidRPr="000E0DC3" w:rsidRDefault="00131BF2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Marital Status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3E3047A" w14:textId="77777777" w:rsidR="00131BF2" w:rsidRPr="000E0DC3" w:rsidRDefault="00F91EA5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F7412" w14:textId="77777777" w:rsidR="00131BF2" w:rsidRPr="000E0DC3" w:rsidRDefault="00D90407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Married</w:t>
            </w:r>
          </w:p>
        </w:tc>
      </w:tr>
      <w:tr w:rsidR="0016181F" w:rsidRPr="000E0DC3" w14:paraId="41D00A7A" w14:textId="77777777" w:rsidTr="0032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727E83D0" w14:textId="77777777" w:rsidR="0016181F" w:rsidRPr="000E0DC3" w:rsidRDefault="0016181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Visa Status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A93A624" w14:textId="77777777" w:rsidR="0016181F" w:rsidRPr="000E0DC3" w:rsidRDefault="0016181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 xml:space="preserve">: 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99C5B" w14:textId="77777777" w:rsidR="0016181F" w:rsidRPr="000E0DC3" w:rsidRDefault="005254E6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Employment Visa</w:t>
            </w:r>
          </w:p>
        </w:tc>
      </w:tr>
      <w:tr w:rsidR="0016181F" w:rsidRPr="000E0DC3" w14:paraId="6BD980F5" w14:textId="77777777" w:rsidTr="00BE7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8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652EC5BB" w14:textId="77777777" w:rsidR="00EB48F7" w:rsidRPr="000E0DC3" w:rsidRDefault="00EE6C02" w:rsidP="00EE6C02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Languages</w:t>
            </w:r>
          </w:p>
          <w:p w14:paraId="4E6487DA" w14:textId="77777777" w:rsidR="00324E6C" w:rsidRDefault="007A735C" w:rsidP="00EE6C02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Passport No</w:t>
            </w:r>
            <w:r w:rsidR="00324E6C">
              <w:rPr>
                <w:rFonts w:ascii="Bookman Old Style" w:hAnsi="Bookman Old Style" w:cs="Segoe UI"/>
                <w:sz w:val="20"/>
                <w:szCs w:val="20"/>
              </w:rPr>
              <w:t xml:space="preserve">                                                       </w:t>
            </w:r>
          </w:p>
          <w:p w14:paraId="01BC85C6" w14:textId="77777777" w:rsidR="00EE6C02" w:rsidRPr="007E4E97" w:rsidRDefault="00324E6C" w:rsidP="007E4E97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 xml:space="preserve">Issue Date                      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864ACA9" w14:textId="77777777" w:rsidR="0016181F" w:rsidRPr="000E0DC3" w:rsidRDefault="0016181F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 w:rsidRPr="000E0DC3">
              <w:rPr>
                <w:rFonts w:ascii="Bookman Old Style" w:hAnsi="Bookman Old Style" w:cs="Segoe UI"/>
                <w:sz w:val="20"/>
                <w:szCs w:val="20"/>
              </w:rPr>
              <w:t>:</w:t>
            </w:r>
          </w:p>
          <w:p w14:paraId="09409DED" w14:textId="77777777" w:rsidR="00EE6C02" w:rsidRPr="000E0DC3" w:rsidRDefault="00797916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:</w:t>
            </w:r>
          </w:p>
          <w:p w14:paraId="0EF73F01" w14:textId="77777777" w:rsidR="00EE6C02" w:rsidRPr="000E0DC3" w:rsidRDefault="00797916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8BBCA" w14:textId="77777777" w:rsidR="00324E6C" w:rsidRPr="000E0DC3" w:rsidRDefault="00D51946" w:rsidP="002118B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English,</w:t>
            </w:r>
            <w:r w:rsidRPr="000E0DC3">
              <w:rPr>
                <w:rFonts w:ascii="Bookman Old Style" w:hAnsi="Bookman Old Style" w:cs="Segoe UI"/>
                <w:sz w:val="20"/>
                <w:szCs w:val="20"/>
              </w:rPr>
              <w:t xml:space="preserve"> Urdu</w:t>
            </w:r>
          </w:p>
          <w:p w14:paraId="21891797" w14:textId="77777777" w:rsidR="00324E6C" w:rsidRDefault="00324E6C" w:rsidP="006548E1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BU518141</w:t>
            </w:r>
            <w:r w:rsidR="001E7AD4">
              <w:rPr>
                <w:rFonts w:ascii="Bookman Old Style" w:hAnsi="Bookman Old Style" w:cs="Segoe UI"/>
                <w:sz w:val="20"/>
                <w:szCs w:val="20"/>
              </w:rPr>
              <w:t>2</w:t>
            </w:r>
          </w:p>
          <w:p w14:paraId="235AC237" w14:textId="77777777" w:rsidR="00324E6C" w:rsidRPr="00324E6C" w:rsidRDefault="00324E6C" w:rsidP="00324E6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10 March 2014</w:t>
            </w:r>
          </w:p>
        </w:tc>
      </w:tr>
      <w:tr w:rsidR="004C3936" w:rsidRPr="000E0DC3" w14:paraId="24C8F903" w14:textId="77777777" w:rsidTr="00324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12353410" w14:textId="77777777" w:rsidR="004C3936" w:rsidRPr="000E0DC3" w:rsidRDefault="00324E6C" w:rsidP="00EE6C02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 xml:space="preserve">Expire Date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E1B036F" w14:textId="77777777" w:rsidR="004C3936" w:rsidRPr="000E0DC3" w:rsidRDefault="00797916" w:rsidP="00E611C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F86F4" w14:textId="77777777" w:rsidR="004C3936" w:rsidRPr="000E0DC3" w:rsidRDefault="00324E6C" w:rsidP="002118BC">
            <w:pPr>
              <w:rPr>
                <w:rFonts w:ascii="Bookman Old Style" w:hAnsi="Bookman Old Style" w:cs="Segoe UI"/>
                <w:sz w:val="20"/>
                <w:szCs w:val="20"/>
              </w:rPr>
            </w:pPr>
            <w:r>
              <w:rPr>
                <w:rFonts w:ascii="Bookman Old Style" w:hAnsi="Bookman Old Style" w:cs="Segoe UI"/>
                <w:sz w:val="20"/>
                <w:szCs w:val="20"/>
              </w:rPr>
              <w:t>08 March 2024</w:t>
            </w:r>
          </w:p>
        </w:tc>
      </w:tr>
    </w:tbl>
    <w:p w14:paraId="4D05AEAC" w14:textId="2CB482A6" w:rsidR="00F91EA5" w:rsidRPr="000E0DC3" w:rsidRDefault="00215A4A" w:rsidP="006B1B5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D.L. UAE                </w:t>
      </w:r>
      <w:proofErr w:type="gramStart"/>
      <w:r w:rsidR="007A6438">
        <w:rPr>
          <w:rFonts w:ascii="Bookman Old Style" w:hAnsi="Bookman Old Style"/>
          <w:sz w:val="20"/>
          <w:szCs w:val="20"/>
        </w:rPr>
        <w:t xml:space="preserve">  :</w:t>
      </w:r>
      <w:proofErr w:type="gramEnd"/>
      <w:r w:rsidR="007E4E97">
        <w:rPr>
          <w:rFonts w:ascii="Bookman Old Style" w:hAnsi="Bookman Old Style"/>
          <w:sz w:val="20"/>
          <w:szCs w:val="20"/>
        </w:rPr>
        <w:t xml:space="preserve">   </w:t>
      </w:r>
      <w:r w:rsidR="007A6438">
        <w:rPr>
          <w:rFonts w:ascii="Bookman Old Style" w:hAnsi="Bookman Old Style"/>
          <w:sz w:val="20"/>
          <w:szCs w:val="20"/>
        </w:rPr>
        <w:t xml:space="preserve">  </w:t>
      </w:r>
      <w:r w:rsidR="007E4E97">
        <w:rPr>
          <w:rFonts w:ascii="Bookman Old Style" w:hAnsi="Bookman Old Style"/>
          <w:sz w:val="20"/>
          <w:szCs w:val="20"/>
        </w:rPr>
        <w:t>2304302</w:t>
      </w:r>
    </w:p>
    <w:sectPr w:rsidR="00F91EA5" w:rsidRPr="000E0DC3" w:rsidSect="00921780">
      <w:pgSz w:w="11909" w:h="16834" w:code="9"/>
      <w:pgMar w:top="806" w:right="936" w:bottom="432" w:left="1267" w:header="720" w:footer="691" w:gutter="0"/>
      <w:pgBorders w:offsetFrom="page">
        <w:top w:val="threeDEngrave" w:sz="24" w:space="24" w:color="1F497D"/>
        <w:left w:val="threeDEngrave" w:sz="24" w:space="24" w:color="1F497D"/>
        <w:bottom w:val="threeDEmboss" w:sz="24" w:space="24" w:color="1F497D"/>
        <w:right w:val="threeDEmboss" w:sz="2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43991" w14:textId="77777777" w:rsidR="006777EE" w:rsidRPr="00C53143" w:rsidRDefault="006777EE" w:rsidP="00CE2B17">
      <w:r>
        <w:separator/>
      </w:r>
    </w:p>
  </w:endnote>
  <w:endnote w:type="continuationSeparator" w:id="0">
    <w:p w14:paraId="0528843F" w14:textId="77777777" w:rsidR="006777EE" w:rsidRPr="00C53143" w:rsidRDefault="006777EE" w:rsidP="00CE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37AE" w14:textId="77777777" w:rsidR="006777EE" w:rsidRPr="00C53143" w:rsidRDefault="006777EE" w:rsidP="00CE2B17">
      <w:r>
        <w:separator/>
      </w:r>
    </w:p>
  </w:footnote>
  <w:footnote w:type="continuationSeparator" w:id="0">
    <w:p w14:paraId="21212C78" w14:textId="77777777" w:rsidR="006777EE" w:rsidRPr="00C53143" w:rsidRDefault="006777EE" w:rsidP="00CE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pt;height:22pt" o:bullet="t">
        <v:imagedata r:id="rId1" o:title="clip_image002"/>
      </v:shape>
    </w:pict>
  </w:numPicBullet>
  <w:numPicBullet w:numPicBulletId="1">
    <w:pict>
      <v:shape id="_x0000_i1030" type="#_x0000_t75" style="width:3in;height:3in" o:bullet="t">
        <v:imagedata r:id="rId2" o:title="SY00859_"/>
      </v:shape>
    </w:pict>
  </w:numPicBullet>
  <w:numPicBullet w:numPicBulletId="2">
    <w:pict>
      <v:shape id="_x0000_i1031" type="#_x0000_t75" style="width:11.5pt;height:11.5pt" o:bullet="t">
        <v:imagedata r:id="rId3" o:title="msoCE"/>
      </v:shape>
    </w:pict>
  </w:numPicBullet>
  <w:abstractNum w:abstractNumId="0" w15:restartNumberingAfterBreak="0">
    <w:nsid w:val="03BA36B0"/>
    <w:multiLevelType w:val="hybridMultilevel"/>
    <w:tmpl w:val="E4400AD0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65D46C7"/>
    <w:multiLevelType w:val="hybridMultilevel"/>
    <w:tmpl w:val="19F2A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27EE7"/>
    <w:multiLevelType w:val="hybridMultilevel"/>
    <w:tmpl w:val="76AC0F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4AB"/>
    <w:multiLevelType w:val="hybridMultilevel"/>
    <w:tmpl w:val="18D891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28E"/>
    <w:multiLevelType w:val="multilevel"/>
    <w:tmpl w:val="34F03B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5501A"/>
    <w:multiLevelType w:val="hybridMultilevel"/>
    <w:tmpl w:val="57BAFD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E24"/>
    <w:multiLevelType w:val="hybridMultilevel"/>
    <w:tmpl w:val="5D727A2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C66640"/>
    <w:multiLevelType w:val="hybridMultilevel"/>
    <w:tmpl w:val="DA22E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4DF1"/>
    <w:multiLevelType w:val="hybridMultilevel"/>
    <w:tmpl w:val="D870C6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C6912E7"/>
    <w:multiLevelType w:val="multilevel"/>
    <w:tmpl w:val="CE18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5108F0"/>
    <w:multiLevelType w:val="hybridMultilevel"/>
    <w:tmpl w:val="1FF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11A2"/>
    <w:multiLevelType w:val="multilevel"/>
    <w:tmpl w:val="6936B6B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27845"/>
    <w:multiLevelType w:val="hybridMultilevel"/>
    <w:tmpl w:val="68C8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26FA"/>
    <w:multiLevelType w:val="hybridMultilevel"/>
    <w:tmpl w:val="2362C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D3AD4"/>
    <w:multiLevelType w:val="hybridMultilevel"/>
    <w:tmpl w:val="16BE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97D"/>
    <w:multiLevelType w:val="hybridMultilevel"/>
    <w:tmpl w:val="0720B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04C6"/>
    <w:multiLevelType w:val="hybridMultilevel"/>
    <w:tmpl w:val="C0EE0E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D3DAE"/>
    <w:multiLevelType w:val="hybridMultilevel"/>
    <w:tmpl w:val="172EA5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D4A92"/>
    <w:multiLevelType w:val="hybridMultilevel"/>
    <w:tmpl w:val="24A8C9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E42EA"/>
    <w:multiLevelType w:val="hybridMultilevel"/>
    <w:tmpl w:val="8BFE2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558"/>
    <w:multiLevelType w:val="hybridMultilevel"/>
    <w:tmpl w:val="65D057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8B5FA8"/>
    <w:multiLevelType w:val="hybridMultilevel"/>
    <w:tmpl w:val="DC066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A7FEB"/>
    <w:multiLevelType w:val="hybridMultilevel"/>
    <w:tmpl w:val="525886B0"/>
    <w:lvl w:ilvl="0" w:tplc="2FB0F97A">
      <w:start w:val="1"/>
      <w:numFmt w:val="bullet"/>
      <w:lvlText w:val="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A76C5"/>
    <w:multiLevelType w:val="hybridMultilevel"/>
    <w:tmpl w:val="7C7E5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37E22"/>
    <w:multiLevelType w:val="multilevel"/>
    <w:tmpl w:val="7C3C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002661"/>
    <w:multiLevelType w:val="hybridMultilevel"/>
    <w:tmpl w:val="33A4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E12E5"/>
    <w:multiLevelType w:val="hybridMultilevel"/>
    <w:tmpl w:val="3BBA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9657C"/>
    <w:multiLevelType w:val="hybridMultilevel"/>
    <w:tmpl w:val="071C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5"/>
  </w:num>
  <w:num w:numId="5">
    <w:abstractNumId w:val="2"/>
  </w:num>
  <w:num w:numId="6">
    <w:abstractNumId w:val="7"/>
  </w:num>
  <w:num w:numId="7">
    <w:abstractNumId w:val="27"/>
  </w:num>
  <w:num w:numId="8">
    <w:abstractNumId w:val="6"/>
  </w:num>
  <w:num w:numId="9">
    <w:abstractNumId w:val="25"/>
  </w:num>
  <w:num w:numId="10">
    <w:abstractNumId w:val="0"/>
  </w:num>
  <w:num w:numId="11">
    <w:abstractNumId w:val="18"/>
  </w:num>
  <w:num w:numId="12">
    <w:abstractNumId w:val="17"/>
  </w:num>
  <w:num w:numId="13">
    <w:abstractNumId w:val="3"/>
  </w:num>
  <w:num w:numId="14">
    <w:abstractNumId w:val="10"/>
  </w:num>
  <w:num w:numId="15">
    <w:abstractNumId w:val="21"/>
  </w:num>
  <w:num w:numId="16">
    <w:abstractNumId w:val="16"/>
  </w:num>
  <w:num w:numId="17">
    <w:abstractNumId w:val="26"/>
  </w:num>
  <w:num w:numId="18">
    <w:abstractNumId w:val="19"/>
  </w:num>
  <w:num w:numId="19">
    <w:abstractNumId w:val="24"/>
  </w:num>
  <w:num w:numId="20">
    <w:abstractNumId w:val="11"/>
  </w:num>
  <w:num w:numId="21">
    <w:abstractNumId w:val="5"/>
  </w:num>
  <w:num w:numId="22">
    <w:abstractNumId w:val="8"/>
  </w:num>
  <w:num w:numId="23">
    <w:abstractNumId w:val="13"/>
  </w:num>
  <w:num w:numId="24">
    <w:abstractNumId w:val="12"/>
  </w:num>
  <w:num w:numId="25">
    <w:abstractNumId w:val="9"/>
  </w:num>
  <w:num w:numId="26">
    <w:abstractNumId w:val="4"/>
  </w:num>
  <w:num w:numId="27">
    <w:abstractNumId w:val="1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17"/>
    <w:rsid w:val="00000DD8"/>
    <w:rsid w:val="00002778"/>
    <w:rsid w:val="00004ABC"/>
    <w:rsid w:val="0000524F"/>
    <w:rsid w:val="00007216"/>
    <w:rsid w:val="00007D03"/>
    <w:rsid w:val="0001138A"/>
    <w:rsid w:val="0001439E"/>
    <w:rsid w:val="00014419"/>
    <w:rsid w:val="00017DAF"/>
    <w:rsid w:val="0002034C"/>
    <w:rsid w:val="00023A4C"/>
    <w:rsid w:val="000243F4"/>
    <w:rsid w:val="00024EE5"/>
    <w:rsid w:val="00026034"/>
    <w:rsid w:val="0002666F"/>
    <w:rsid w:val="0003022E"/>
    <w:rsid w:val="000319D0"/>
    <w:rsid w:val="00031F4A"/>
    <w:rsid w:val="00032078"/>
    <w:rsid w:val="000322F0"/>
    <w:rsid w:val="0003285D"/>
    <w:rsid w:val="0004070C"/>
    <w:rsid w:val="00041C37"/>
    <w:rsid w:val="00042E0F"/>
    <w:rsid w:val="00044F7D"/>
    <w:rsid w:val="00046924"/>
    <w:rsid w:val="00047615"/>
    <w:rsid w:val="00050E36"/>
    <w:rsid w:val="00051FA3"/>
    <w:rsid w:val="0005471C"/>
    <w:rsid w:val="000557EB"/>
    <w:rsid w:val="00057CF9"/>
    <w:rsid w:val="00061196"/>
    <w:rsid w:val="00062D2C"/>
    <w:rsid w:val="000655CE"/>
    <w:rsid w:val="00066D2B"/>
    <w:rsid w:val="00066FCE"/>
    <w:rsid w:val="0006751C"/>
    <w:rsid w:val="00067B1B"/>
    <w:rsid w:val="00070C66"/>
    <w:rsid w:val="00077A54"/>
    <w:rsid w:val="0008073E"/>
    <w:rsid w:val="00081A31"/>
    <w:rsid w:val="00084D7F"/>
    <w:rsid w:val="0008505A"/>
    <w:rsid w:val="00085525"/>
    <w:rsid w:val="00085E18"/>
    <w:rsid w:val="00086294"/>
    <w:rsid w:val="000870EB"/>
    <w:rsid w:val="00087EC7"/>
    <w:rsid w:val="0009017E"/>
    <w:rsid w:val="00091648"/>
    <w:rsid w:val="00095E1E"/>
    <w:rsid w:val="00097939"/>
    <w:rsid w:val="000A2404"/>
    <w:rsid w:val="000A3387"/>
    <w:rsid w:val="000A6DC7"/>
    <w:rsid w:val="000A6FD1"/>
    <w:rsid w:val="000A7461"/>
    <w:rsid w:val="000A76FD"/>
    <w:rsid w:val="000A777A"/>
    <w:rsid w:val="000B122F"/>
    <w:rsid w:val="000B1D7F"/>
    <w:rsid w:val="000B2861"/>
    <w:rsid w:val="000B3DCD"/>
    <w:rsid w:val="000B5898"/>
    <w:rsid w:val="000B672A"/>
    <w:rsid w:val="000B6F50"/>
    <w:rsid w:val="000B7DA3"/>
    <w:rsid w:val="000C0909"/>
    <w:rsid w:val="000C3370"/>
    <w:rsid w:val="000C5E89"/>
    <w:rsid w:val="000C6180"/>
    <w:rsid w:val="000D0FFB"/>
    <w:rsid w:val="000D3D89"/>
    <w:rsid w:val="000D6DAA"/>
    <w:rsid w:val="000E0567"/>
    <w:rsid w:val="000E0DC3"/>
    <w:rsid w:val="000E2162"/>
    <w:rsid w:val="000E45B9"/>
    <w:rsid w:val="000E4E92"/>
    <w:rsid w:val="000E5981"/>
    <w:rsid w:val="000F3D06"/>
    <w:rsid w:val="000F4FA8"/>
    <w:rsid w:val="00100E90"/>
    <w:rsid w:val="00101157"/>
    <w:rsid w:val="0010280C"/>
    <w:rsid w:val="00105495"/>
    <w:rsid w:val="00105651"/>
    <w:rsid w:val="00107865"/>
    <w:rsid w:val="00111EB8"/>
    <w:rsid w:val="001128AB"/>
    <w:rsid w:val="00117853"/>
    <w:rsid w:val="00121DEE"/>
    <w:rsid w:val="00122D75"/>
    <w:rsid w:val="00122FDD"/>
    <w:rsid w:val="00123BB6"/>
    <w:rsid w:val="00123FA7"/>
    <w:rsid w:val="001242D2"/>
    <w:rsid w:val="00124B2B"/>
    <w:rsid w:val="001278F9"/>
    <w:rsid w:val="001304EA"/>
    <w:rsid w:val="00130E63"/>
    <w:rsid w:val="00131BF2"/>
    <w:rsid w:val="0013231E"/>
    <w:rsid w:val="00137563"/>
    <w:rsid w:val="00140C24"/>
    <w:rsid w:val="0014617E"/>
    <w:rsid w:val="001465F5"/>
    <w:rsid w:val="001501A3"/>
    <w:rsid w:val="00150F00"/>
    <w:rsid w:val="001523D0"/>
    <w:rsid w:val="0015245E"/>
    <w:rsid w:val="00152D06"/>
    <w:rsid w:val="00153F36"/>
    <w:rsid w:val="001602EE"/>
    <w:rsid w:val="001606F5"/>
    <w:rsid w:val="00160B9B"/>
    <w:rsid w:val="00161101"/>
    <w:rsid w:val="00161494"/>
    <w:rsid w:val="001614A8"/>
    <w:rsid w:val="0016181F"/>
    <w:rsid w:val="00163128"/>
    <w:rsid w:val="0016381C"/>
    <w:rsid w:val="00163EC2"/>
    <w:rsid w:val="001640C1"/>
    <w:rsid w:val="00165E9C"/>
    <w:rsid w:val="001662D2"/>
    <w:rsid w:val="00167A05"/>
    <w:rsid w:val="00170D1F"/>
    <w:rsid w:val="00171A23"/>
    <w:rsid w:val="0017463D"/>
    <w:rsid w:val="00175B38"/>
    <w:rsid w:val="001762D5"/>
    <w:rsid w:val="0017675A"/>
    <w:rsid w:val="00181381"/>
    <w:rsid w:val="00182844"/>
    <w:rsid w:val="00183FAD"/>
    <w:rsid w:val="00184B1C"/>
    <w:rsid w:val="00185DEB"/>
    <w:rsid w:val="00186F42"/>
    <w:rsid w:val="001879DD"/>
    <w:rsid w:val="00191E19"/>
    <w:rsid w:val="001930C3"/>
    <w:rsid w:val="00194B3A"/>
    <w:rsid w:val="001950A2"/>
    <w:rsid w:val="00197CD9"/>
    <w:rsid w:val="001A4D22"/>
    <w:rsid w:val="001A574C"/>
    <w:rsid w:val="001B2A17"/>
    <w:rsid w:val="001B5E2D"/>
    <w:rsid w:val="001B66BB"/>
    <w:rsid w:val="001B6904"/>
    <w:rsid w:val="001B6AE6"/>
    <w:rsid w:val="001B7B98"/>
    <w:rsid w:val="001C050B"/>
    <w:rsid w:val="001C0977"/>
    <w:rsid w:val="001C2E6E"/>
    <w:rsid w:val="001C4C72"/>
    <w:rsid w:val="001C614B"/>
    <w:rsid w:val="001C6883"/>
    <w:rsid w:val="001C75D2"/>
    <w:rsid w:val="001D1287"/>
    <w:rsid w:val="001D2431"/>
    <w:rsid w:val="001D2FC5"/>
    <w:rsid w:val="001D33F5"/>
    <w:rsid w:val="001D4DFE"/>
    <w:rsid w:val="001D5AD6"/>
    <w:rsid w:val="001D6542"/>
    <w:rsid w:val="001D7D20"/>
    <w:rsid w:val="001E1C21"/>
    <w:rsid w:val="001E2379"/>
    <w:rsid w:val="001E2E14"/>
    <w:rsid w:val="001E694C"/>
    <w:rsid w:val="001E7AD4"/>
    <w:rsid w:val="001F01C9"/>
    <w:rsid w:val="001F0CDB"/>
    <w:rsid w:val="001F2274"/>
    <w:rsid w:val="001F28F9"/>
    <w:rsid w:val="001F3BB7"/>
    <w:rsid w:val="001F7380"/>
    <w:rsid w:val="00203FAD"/>
    <w:rsid w:val="0020404C"/>
    <w:rsid w:val="002045DE"/>
    <w:rsid w:val="002049CF"/>
    <w:rsid w:val="00204FC6"/>
    <w:rsid w:val="00205273"/>
    <w:rsid w:val="00205B6E"/>
    <w:rsid w:val="00205B90"/>
    <w:rsid w:val="00206514"/>
    <w:rsid w:val="00206DA8"/>
    <w:rsid w:val="00207056"/>
    <w:rsid w:val="00207716"/>
    <w:rsid w:val="002118BC"/>
    <w:rsid w:val="00211F09"/>
    <w:rsid w:val="0021324D"/>
    <w:rsid w:val="0021451E"/>
    <w:rsid w:val="00214F52"/>
    <w:rsid w:val="00215A4A"/>
    <w:rsid w:val="002171BB"/>
    <w:rsid w:val="00217D7B"/>
    <w:rsid w:val="00223632"/>
    <w:rsid w:val="0022492B"/>
    <w:rsid w:val="0023050C"/>
    <w:rsid w:val="002327AE"/>
    <w:rsid w:val="00232E9F"/>
    <w:rsid w:val="00235DE0"/>
    <w:rsid w:val="00236CD4"/>
    <w:rsid w:val="002401CD"/>
    <w:rsid w:val="00241A15"/>
    <w:rsid w:val="0024283C"/>
    <w:rsid w:val="0024323C"/>
    <w:rsid w:val="00244412"/>
    <w:rsid w:val="00244F15"/>
    <w:rsid w:val="002456D6"/>
    <w:rsid w:val="00247212"/>
    <w:rsid w:val="00247824"/>
    <w:rsid w:val="00247B58"/>
    <w:rsid w:val="00252335"/>
    <w:rsid w:val="0025237C"/>
    <w:rsid w:val="0025256A"/>
    <w:rsid w:val="002530CC"/>
    <w:rsid w:val="00253B58"/>
    <w:rsid w:val="00254050"/>
    <w:rsid w:val="002555D4"/>
    <w:rsid w:val="002558F0"/>
    <w:rsid w:val="00256321"/>
    <w:rsid w:val="002569A9"/>
    <w:rsid w:val="002600C4"/>
    <w:rsid w:val="002650A1"/>
    <w:rsid w:val="002652B0"/>
    <w:rsid w:val="002664BB"/>
    <w:rsid w:val="00267A31"/>
    <w:rsid w:val="00270C6F"/>
    <w:rsid w:val="00273527"/>
    <w:rsid w:val="002740DF"/>
    <w:rsid w:val="00275335"/>
    <w:rsid w:val="00275E15"/>
    <w:rsid w:val="00275E66"/>
    <w:rsid w:val="002777B9"/>
    <w:rsid w:val="00280217"/>
    <w:rsid w:val="00281AC6"/>
    <w:rsid w:val="00283017"/>
    <w:rsid w:val="002833A0"/>
    <w:rsid w:val="00283B86"/>
    <w:rsid w:val="0028488B"/>
    <w:rsid w:val="00284AA6"/>
    <w:rsid w:val="00284EC7"/>
    <w:rsid w:val="00284F70"/>
    <w:rsid w:val="0029120D"/>
    <w:rsid w:val="002934BA"/>
    <w:rsid w:val="00293776"/>
    <w:rsid w:val="002942BB"/>
    <w:rsid w:val="00294D34"/>
    <w:rsid w:val="0029517E"/>
    <w:rsid w:val="002967A8"/>
    <w:rsid w:val="00297350"/>
    <w:rsid w:val="002A14F2"/>
    <w:rsid w:val="002A175A"/>
    <w:rsid w:val="002A3827"/>
    <w:rsid w:val="002A3844"/>
    <w:rsid w:val="002A64BA"/>
    <w:rsid w:val="002B2982"/>
    <w:rsid w:val="002C0E4D"/>
    <w:rsid w:val="002C38FE"/>
    <w:rsid w:val="002C5C26"/>
    <w:rsid w:val="002C685E"/>
    <w:rsid w:val="002D3527"/>
    <w:rsid w:val="002D5815"/>
    <w:rsid w:val="002D63C2"/>
    <w:rsid w:val="002D673D"/>
    <w:rsid w:val="002D6CAB"/>
    <w:rsid w:val="002D745C"/>
    <w:rsid w:val="002E0999"/>
    <w:rsid w:val="002E1B26"/>
    <w:rsid w:val="002E4199"/>
    <w:rsid w:val="002E4867"/>
    <w:rsid w:val="002E5024"/>
    <w:rsid w:val="002E59E5"/>
    <w:rsid w:val="002E6DB0"/>
    <w:rsid w:val="002F0582"/>
    <w:rsid w:val="002F1D03"/>
    <w:rsid w:val="002F3B1B"/>
    <w:rsid w:val="002F53F7"/>
    <w:rsid w:val="002F6F62"/>
    <w:rsid w:val="00302C82"/>
    <w:rsid w:val="003058B4"/>
    <w:rsid w:val="00305C21"/>
    <w:rsid w:val="003060CC"/>
    <w:rsid w:val="003065EF"/>
    <w:rsid w:val="00311EC1"/>
    <w:rsid w:val="00313F73"/>
    <w:rsid w:val="00314C47"/>
    <w:rsid w:val="003153CB"/>
    <w:rsid w:val="00320289"/>
    <w:rsid w:val="00321DF3"/>
    <w:rsid w:val="00323884"/>
    <w:rsid w:val="0032484D"/>
    <w:rsid w:val="00324DC7"/>
    <w:rsid w:val="00324E6C"/>
    <w:rsid w:val="0033132F"/>
    <w:rsid w:val="00332388"/>
    <w:rsid w:val="00332B7A"/>
    <w:rsid w:val="00333A73"/>
    <w:rsid w:val="00336904"/>
    <w:rsid w:val="00337827"/>
    <w:rsid w:val="00340643"/>
    <w:rsid w:val="00340815"/>
    <w:rsid w:val="00341A9F"/>
    <w:rsid w:val="00341B6D"/>
    <w:rsid w:val="003435AA"/>
    <w:rsid w:val="00344414"/>
    <w:rsid w:val="003453DB"/>
    <w:rsid w:val="00345905"/>
    <w:rsid w:val="0034675B"/>
    <w:rsid w:val="00347CF5"/>
    <w:rsid w:val="00351AD9"/>
    <w:rsid w:val="00353A0D"/>
    <w:rsid w:val="00353F82"/>
    <w:rsid w:val="003542F9"/>
    <w:rsid w:val="003543A8"/>
    <w:rsid w:val="003551F1"/>
    <w:rsid w:val="00355211"/>
    <w:rsid w:val="00356298"/>
    <w:rsid w:val="003577E3"/>
    <w:rsid w:val="0035791D"/>
    <w:rsid w:val="003607E4"/>
    <w:rsid w:val="00360C00"/>
    <w:rsid w:val="00361BAF"/>
    <w:rsid w:val="00362377"/>
    <w:rsid w:val="003655AC"/>
    <w:rsid w:val="00367300"/>
    <w:rsid w:val="003707D4"/>
    <w:rsid w:val="0037140E"/>
    <w:rsid w:val="0037276B"/>
    <w:rsid w:val="00375833"/>
    <w:rsid w:val="00376CAD"/>
    <w:rsid w:val="00377BE1"/>
    <w:rsid w:val="003812FB"/>
    <w:rsid w:val="00381406"/>
    <w:rsid w:val="00383C87"/>
    <w:rsid w:val="003843DE"/>
    <w:rsid w:val="0038640D"/>
    <w:rsid w:val="00386B0E"/>
    <w:rsid w:val="00387B09"/>
    <w:rsid w:val="003912CE"/>
    <w:rsid w:val="0039406B"/>
    <w:rsid w:val="003A2043"/>
    <w:rsid w:val="003A3018"/>
    <w:rsid w:val="003A51D6"/>
    <w:rsid w:val="003A52F2"/>
    <w:rsid w:val="003A62E5"/>
    <w:rsid w:val="003A7EE6"/>
    <w:rsid w:val="003B25B2"/>
    <w:rsid w:val="003B38F9"/>
    <w:rsid w:val="003B43AD"/>
    <w:rsid w:val="003B43CB"/>
    <w:rsid w:val="003B6F1C"/>
    <w:rsid w:val="003C1965"/>
    <w:rsid w:val="003C2160"/>
    <w:rsid w:val="003C2711"/>
    <w:rsid w:val="003C2DFA"/>
    <w:rsid w:val="003C41EA"/>
    <w:rsid w:val="003D0B33"/>
    <w:rsid w:val="003D10A8"/>
    <w:rsid w:val="003D2B46"/>
    <w:rsid w:val="003D3347"/>
    <w:rsid w:val="003D4B94"/>
    <w:rsid w:val="003D65BE"/>
    <w:rsid w:val="003D78E7"/>
    <w:rsid w:val="003E3949"/>
    <w:rsid w:val="003E48BD"/>
    <w:rsid w:val="003E6317"/>
    <w:rsid w:val="003E6407"/>
    <w:rsid w:val="003E6E63"/>
    <w:rsid w:val="003E70AB"/>
    <w:rsid w:val="003E7575"/>
    <w:rsid w:val="003F08F1"/>
    <w:rsid w:val="003F17CB"/>
    <w:rsid w:val="003F1BB7"/>
    <w:rsid w:val="003F2A62"/>
    <w:rsid w:val="003F3DA1"/>
    <w:rsid w:val="003F41D4"/>
    <w:rsid w:val="004003D1"/>
    <w:rsid w:val="004035B5"/>
    <w:rsid w:val="0040382A"/>
    <w:rsid w:val="0040763D"/>
    <w:rsid w:val="00410A4F"/>
    <w:rsid w:val="00411B61"/>
    <w:rsid w:val="00413C4B"/>
    <w:rsid w:val="0041505B"/>
    <w:rsid w:val="004153CD"/>
    <w:rsid w:val="00415F25"/>
    <w:rsid w:val="0041682F"/>
    <w:rsid w:val="004173F8"/>
    <w:rsid w:val="00417A77"/>
    <w:rsid w:val="00417E28"/>
    <w:rsid w:val="0042016B"/>
    <w:rsid w:val="00420D39"/>
    <w:rsid w:val="00421334"/>
    <w:rsid w:val="004217EB"/>
    <w:rsid w:val="00421AAE"/>
    <w:rsid w:val="00422AF1"/>
    <w:rsid w:val="00423494"/>
    <w:rsid w:val="00423A7F"/>
    <w:rsid w:val="004242AB"/>
    <w:rsid w:val="004242CC"/>
    <w:rsid w:val="004249D3"/>
    <w:rsid w:val="004253A0"/>
    <w:rsid w:val="004304C8"/>
    <w:rsid w:val="00430925"/>
    <w:rsid w:val="00431740"/>
    <w:rsid w:val="00432542"/>
    <w:rsid w:val="004337B7"/>
    <w:rsid w:val="00433BAD"/>
    <w:rsid w:val="00434610"/>
    <w:rsid w:val="00434824"/>
    <w:rsid w:val="0043598C"/>
    <w:rsid w:val="00436868"/>
    <w:rsid w:val="00441ED7"/>
    <w:rsid w:val="00443472"/>
    <w:rsid w:val="00444571"/>
    <w:rsid w:val="004446BE"/>
    <w:rsid w:val="0044701A"/>
    <w:rsid w:val="00450057"/>
    <w:rsid w:val="00451CE2"/>
    <w:rsid w:val="00451FC9"/>
    <w:rsid w:val="004557BC"/>
    <w:rsid w:val="00455F08"/>
    <w:rsid w:val="0045765E"/>
    <w:rsid w:val="004602DB"/>
    <w:rsid w:val="004605DF"/>
    <w:rsid w:val="0046133E"/>
    <w:rsid w:val="004638A7"/>
    <w:rsid w:val="00463C9C"/>
    <w:rsid w:val="00463DAF"/>
    <w:rsid w:val="004672C6"/>
    <w:rsid w:val="004702FA"/>
    <w:rsid w:val="00471B4D"/>
    <w:rsid w:val="004724B3"/>
    <w:rsid w:val="00480327"/>
    <w:rsid w:val="00480478"/>
    <w:rsid w:val="004834C9"/>
    <w:rsid w:val="00484563"/>
    <w:rsid w:val="00484E20"/>
    <w:rsid w:val="00491AC3"/>
    <w:rsid w:val="0049200B"/>
    <w:rsid w:val="004925D7"/>
    <w:rsid w:val="004951D1"/>
    <w:rsid w:val="004954E5"/>
    <w:rsid w:val="00496D49"/>
    <w:rsid w:val="004A02EA"/>
    <w:rsid w:val="004A4FDD"/>
    <w:rsid w:val="004A640D"/>
    <w:rsid w:val="004A6666"/>
    <w:rsid w:val="004A6989"/>
    <w:rsid w:val="004A74A1"/>
    <w:rsid w:val="004A76C7"/>
    <w:rsid w:val="004B006C"/>
    <w:rsid w:val="004B048A"/>
    <w:rsid w:val="004B0881"/>
    <w:rsid w:val="004B09C2"/>
    <w:rsid w:val="004B12AA"/>
    <w:rsid w:val="004B1C3A"/>
    <w:rsid w:val="004B241E"/>
    <w:rsid w:val="004B28CC"/>
    <w:rsid w:val="004B5ED2"/>
    <w:rsid w:val="004C1026"/>
    <w:rsid w:val="004C15CF"/>
    <w:rsid w:val="004C1691"/>
    <w:rsid w:val="004C1FDA"/>
    <w:rsid w:val="004C2699"/>
    <w:rsid w:val="004C2E80"/>
    <w:rsid w:val="004C3936"/>
    <w:rsid w:val="004D2FF7"/>
    <w:rsid w:val="004D4416"/>
    <w:rsid w:val="004D592F"/>
    <w:rsid w:val="004D5D12"/>
    <w:rsid w:val="004D6123"/>
    <w:rsid w:val="004E079D"/>
    <w:rsid w:val="004E1F51"/>
    <w:rsid w:val="004E557B"/>
    <w:rsid w:val="004E5BB2"/>
    <w:rsid w:val="004E5CBD"/>
    <w:rsid w:val="004E68DA"/>
    <w:rsid w:val="004E6E4A"/>
    <w:rsid w:val="004F1A0A"/>
    <w:rsid w:val="004F229E"/>
    <w:rsid w:val="004F4246"/>
    <w:rsid w:val="004F52C1"/>
    <w:rsid w:val="004F7D6A"/>
    <w:rsid w:val="00501E51"/>
    <w:rsid w:val="00504DFA"/>
    <w:rsid w:val="00507714"/>
    <w:rsid w:val="0051039E"/>
    <w:rsid w:val="00513D7D"/>
    <w:rsid w:val="00514527"/>
    <w:rsid w:val="00514BBF"/>
    <w:rsid w:val="00517120"/>
    <w:rsid w:val="00517936"/>
    <w:rsid w:val="00517F73"/>
    <w:rsid w:val="00521859"/>
    <w:rsid w:val="00521CC4"/>
    <w:rsid w:val="00523103"/>
    <w:rsid w:val="005236EF"/>
    <w:rsid w:val="005254E6"/>
    <w:rsid w:val="00530049"/>
    <w:rsid w:val="00534261"/>
    <w:rsid w:val="005370C1"/>
    <w:rsid w:val="00537731"/>
    <w:rsid w:val="00537B0D"/>
    <w:rsid w:val="00537C8D"/>
    <w:rsid w:val="00540867"/>
    <w:rsid w:val="0054135E"/>
    <w:rsid w:val="0054192E"/>
    <w:rsid w:val="005426D9"/>
    <w:rsid w:val="00542C3E"/>
    <w:rsid w:val="00543864"/>
    <w:rsid w:val="00543D46"/>
    <w:rsid w:val="005451ED"/>
    <w:rsid w:val="00551BAF"/>
    <w:rsid w:val="00552A1A"/>
    <w:rsid w:val="005535DB"/>
    <w:rsid w:val="00553904"/>
    <w:rsid w:val="0055423A"/>
    <w:rsid w:val="00555280"/>
    <w:rsid w:val="00555844"/>
    <w:rsid w:val="00555B85"/>
    <w:rsid w:val="00555D41"/>
    <w:rsid w:val="005564A1"/>
    <w:rsid w:val="00556877"/>
    <w:rsid w:val="00557B58"/>
    <w:rsid w:val="00560022"/>
    <w:rsid w:val="005618EB"/>
    <w:rsid w:val="00562F19"/>
    <w:rsid w:val="0056364B"/>
    <w:rsid w:val="00564380"/>
    <w:rsid w:val="00564880"/>
    <w:rsid w:val="00564911"/>
    <w:rsid w:val="00564F89"/>
    <w:rsid w:val="005655BD"/>
    <w:rsid w:val="005671E4"/>
    <w:rsid w:val="00567C59"/>
    <w:rsid w:val="005733CB"/>
    <w:rsid w:val="005739D5"/>
    <w:rsid w:val="0057505D"/>
    <w:rsid w:val="00575F06"/>
    <w:rsid w:val="00577598"/>
    <w:rsid w:val="0058264D"/>
    <w:rsid w:val="00583185"/>
    <w:rsid w:val="00585884"/>
    <w:rsid w:val="00585C20"/>
    <w:rsid w:val="005870D0"/>
    <w:rsid w:val="00594D50"/>
    <w:rsid w:val="00595806"/>
    <w:rsid w:val="00596F4A"/>
    <w:rsid w:val="00597033"/>
    <w:rsid w:val="005974B4"/>
    <w:rsid w:val="005A0C3D"/>
    <w:rsid w:val="005A0CC1"/>
    <w:rsid w:val="005A1045"/>
    <w:rsid w:val="005A336C"/>
    <w:rsid w:val="005A6C45"/>
    <w:rsid w:val="005A732E"/>
    <w:rsid w:val="005B01D0"/>
    <w:rsid w:val="005B0759"/>
    <w:rsid w:val="005B16AB"/>
    <w:rsid w:val="005B233F"/>
    <w:rsid w:val="005B43AB"/>
    <w:rsid w:val="005B4484"/>
    <w:rsid w:val="005B669F"/>
    <w:rsid w:val="005B6A93"/>
    <w:rsid w:val="005B7BC3"/>
    <w:rsid w:val="005C0078"/>
    <w:rsid w:val="005C230F"/>
    <w:rsid w:val="005C2B3A"/>
    <w:rsid w:val="005C306A"/>
    <w:rsid w:val="005C4C66"/>
    <w:rsid w:val="005C5166"/>
    <w:rsid w:val="005C56D5"/>
    <w:rsid w:val="005C7AE2"/>
    <w:rsid w:val="005D08F0"/>
    <w:rsid w:val="005D0AEE"/>
    <w:rsid w:val="005D2F29"/>
    <w:rsid w:val="005D36F4"/>
    <w:rsid w:val="005D3A91"/>
    <w:rsid w:val="005D3EB9"/>
    <w:rsid w:val="005D4188"/>
    <w:rsid w:val="005D5469"/>
    <w:rsid w:val="005D61F9"/>
    <w:rsid w:val="005E09D2"/>
    <w:rsid w:val="005E6389"/>
    <w:rsid w:val="005F03BA"/>
    <w:rsid w:val="005F047A"/>
    <w:rsid w:val="005F4089"/>
    <w:rsid w:val="006004BA"/>
    <w:rsid w:val="00600FE1"/>
    <w:rsid w:val="00601BC1"/>
    <w:rsid w:val="00603960"/>
    <w:rsid w:val="006067D6"/>
    <w:rsid w:val="00606815"/>
    <w:rsid w:val="00610C3C"/>
    <w:rsid w:val="006115A7"/>
    <w:rsid w:val="00612002"/>
    <w:rsid w:val="00617F06"/>
    <w:rsid w:val="0062057E"/>
    <w:rsid w:val="0062144B"/>
    <w:rsid w:val="00624563"/>
    <w:rsid w:val="00626F37"/>
    <w:rsid w:val="006303D6"/>
    <w:rsid w:val="00630CAA"/>
    <w:rsid w:val="00632440"/>
    <w:rsid w:val="00633C46"/>
    <w:rsid w:val="00637D1F"/>
    <w:rsid w:val="00640884"/>
    <w:rsid w:val="0064199E"/>
    <w:rsid w:val="00641CF9"/>
    <w:rsid w:val="0064359F"/>
    <w:rsid w:val="00644579"/>
    <w:rsid w:val="00644FBF"/>
    <w:rsid w:val="006459CE"/>
    <w:rsid w:val="00647CD8"/>
    <w:rsid w:val="006514DE"/>
    <w:rsid w:val="006537BD"/>
    <w:rsid w:val="00653DB3"/>
    <w:rsid w:val="006548E1"/>
    <w:rsid w:val="00654D52"/>
    <w:rsid w:val="006629EE"/>
    <w:rsid w:val="00664C3A"/>
    <w:rsid w:val="00666645"/>
    <w:rsid w:val="006679D2"/>
    <w:rsid w:val="00670EC3"/>
    <w:rsid w:val="006720AA"/>
    <w:rsid w:val="00673926"/>
    <w:rsid w:val="00674BD6"/>
    <w:rsid w:val="00676042"/>
    <w:rsid w:val="006777EE"/>
    <w:rsid w:val="006813A4"/>
    <w:rsid w:val="006826FB"/>
    <w:rsid w:val="006828C4"/>
    <w:rsid w:val="0068332C"/>
    <w:rsid w:val="006838C2"/>
    <w:rsid w:val="0068432B"/>
    <w:rsid w:val="00685767"/>
    <w:rsid w:val="00687812"/>
    <w:rsid w:val="00690FDE"/>
    <w:rsid w:val="006930CA"/>
    <w:rsid w:val="0069314A"/>
    <w:rsid w:val="00693155"/>
    <w:rsid w:val="00693950"/>
    <w:rsid w:val="00694DAC"/>
    <w:rsid w:val="0069733B"/>
    <w:rsid w:val="00697682"/>
    <w:rsid w:val="006A4CA9"/>
    <w:rsid w:val="006A6E82"/>
    <w:rsid w:val="006A7A95"/>
    <w:rsid w:val="006A7F49"/>
    <w:rsid w:val="006B0124"/>
    <w:rsid w:val="006B1B5D"/>
    <w:rsid w:val="006B2B62"/>
    <w:rsid w:val="006B5F7A"/>
    <w:rsid w:val="006B600A"/>
    <w:rsid w:val="006C3DAA"/>
    <w:rsid w:val="006C5F8A"/>
    <w:rsid w:val="006C618F"/>
    <w:rsid w:val="006D15F8"/>
    <w:rsid w:val="006D1758"/>
    <w:rsid w:val="006D1B25"/>
    <w:rsid w:val="006D2AF6"/>
    <w:rsid w:val="006D326D"/>
    <w:rsid w:val="006D4ACD"/>
    <w:rsid w:val="006D59A6"/>
    <w:rsid w:val="006D5FE4"/>
    <w:rsid w:val="006E14D9"/>
    <w:rsid w:val="006E240F"/>
    <w:rsid w:val="006E2662"/>
    <w:rsid w:val="006E4365"/>
    <w:rsid w:val="006E6AFC"/>
    <w:rsid w:val="006E7988"/>
    <w:rsid w:val="006F080C"/>
    <w:rsid w:val="006F1092"/>
    <w:rsid w:val="006F11A8"/>
    <w:rsid w:val="006F1804"/>
    <w:rsid w:val="006F410F"/>
    <w:rsid w:val="006F5735"/>
    <w:rsid w:val="006F7E92"/>
    <w:rsid w:val="0070033D"/>
    <w:rsid w:val="00701F81"/>
    <w:rsid w:val="007032DA"/>
    <w:rsid w:val="00703329"/>
    <w:rsid w:val="00703EDE"/>
    <w:rsid w:val="007065DD"/>
    <w:rsid w:val="007071FA"/>
    <w:rsid w:val="00707453"/>
    <w:rsid w:val="0071296C"/>
    <w:rsid w:val="00712A5C"/>
    <w:rsid w:val="00712D10"/>
    <w:rsid w:val="0071585E"/>
    <w:rsid w:val="0071680B"/>
    <w:rsid w:val="0071727C"/>
    <w:rsid w:val="00717586"/>
    <w:rsid w:val="00723D0D"/>
    <w:rsid w:val="00726A30"/>
    <w:rsid w:val="00732561"/>
    <w:rsid w:val="0073264A"/>
    <w:rsid w:val="00733F40"/>
    <w:rsid w:val="007345FF"/>
    <w:rsid w:val="007374EF"/>
    <w:rsid w:val="00740CB1"/>
    <w:rsid w:val="00741FF2"/>
    <w:rsid w:val="00742CE5"/>
    <w:rsid w:val="007436FC"/>
    <w:rsid w:val="00744227"/>
    <w:rsid w:val="00744606"/>
    <w:rsid w:val="00745CE4"/>
    <w:rsid w:val="00746BA9"/>
    <w:rsid w:val="00750986"/>
    <w:rsid w:val="007520EB"/>
    <w:rsid w:val="007524A6"/>
    <w:rsid w:val="007540F2"/>
    <w:rsid w:val="00754B8A"/>
    <w:rsid w:val="007553D3"/>
    <w:rsid w:val="00761B76"/>
    <w:rsid w:val="00763008"/>
    <w:rsid w:val="00763F50"/>
    <w:rsid w:val="00764E86"/>
    <w:rsid w:val="00765B7E"/>
    <w:rsid w:val="00767581"/>
    <w:rsid w:val="00767A73"/>
    <w:rsid w:val="0077014B"/>
    <w:rsid w:val="00770FFB"/>
    <w:rsid w:val="0077103D"/>
    <w:rsid w:val="00774F4B"/>
    <w:rsid w:val="007755D3"/>
    <w:rsid w:val="007800B9"/>
    <w:rsid w:val="0078028A"/>
    <w:rsid w:val="00780D08"/>
    <w:rsid w:val="007854EC"/>
    <w:rsid w:val="007860FB"/>
    <w:rsid w:val="00787464"/>
    <w:rsid w:val="007911B8"/>
    <w:rsid w:val="00791CB4"/>
    <w:rsid w:val="00792360"/>
    <w:rsid w:val="00793F96"/>
    <w:rsid w:val="00795868"/>
    <w:rsid w:val="00795B21"/>
    <w:rsid w:val="0079727B"/>
    <w:rsid w:val="00797916"/>
    <w:rsid w:val="007A0E02"/>
    <w:rsid w:val="007A21A9"/>
    <w:rsid w:val="007A3A77"/>
    <w:rsid w:val="007A5547"/>
    <w:rsid w:val="007A6438"/>
    <w:rsid w:val="007A6FF4"/>
    <w:rsid w:val="007A735C"/>
    <w:rsid w:val="007B1700"/>
    <w:rsid w:val="007B2DFB"/>
    <w:rsid w:val="007B6E40"/>
    <w:rsid w:val="007B7902"/>
    <w:rsid w:val="007B7F11"/>
    <w:rsid w:val="007C0964"/>
    <w:rsid w:val="007C1C9B"/>
    <w:rsid w:val="007C5A4A"/>
    <w:rsid w:val="007C5DFF"/>
    <w:rsid w:val="007D2650"/>
    <w:rsid w:val="007D3D4A"/>
    <w:rsid w:val="007D5EAC"/>
    <w:rsid w:val="007E1EDF"/>
    <w:rsid w:val="007E2205"/>
    <w:rsid w:val="007E2B56"/>
    <w:rsid w:val="007E4E97"/>
    <w:rsid w:val="007E62EC"/>
    <w:rsid w:val="007F0690"/>
    <w:rsid w:val="007F652C"/>
    <w:rsid w:val="0080173E"/>
    <w:rsid w:val="00801B4A"/>
    <w:rsid w:val="00801F4D"/>
    <w:rsid w:val="00802316"/>
    <w:rsid w:val="00802E6D"/>
    <w:rsid w:val="0080540E"/>
    <w:rsid w:val="00805DAA"/>
    <w:rsid w:val="00807593"/>
    <w:rsid w:val="00810956"/>
    <w:rsid w:val="00811D2F"/>
    <w:rsid w:val="008133B0"/>
    <w:rsid w:val="00814472"/>
    <w:rsid w:val="008173C7"/>
    <w:rsid w:val="00820603"/>
    <w:rsid w:val="008210A5"/>
    <w:rsid w:val="008213A8"/>
    <w:rsid w:val="008225C0"/>
    <w:rsid w:val="008230BB"/>
    <w:rsid w:val="00823DF5"/>
    <w:rsid w:val="0082627A"/>
    <w:rsid w:val="00826FB8"/>
    <w:rsid w:val="00832565"/>
    <w:rsid w:val="00833A82"/>
    <w:rsid w:val="00833C39"/>
    <w:rsid w:val="00837F01"/>
    <w:rsid w:val="008405CB"/>
    <w:rsid w:val="008434DB"/>
    <w:rsid w:val="00843A4D"/>
    <w:rsid w:val="00843D3A"/>
    <w:rsid w:val="00845B5F"/>
    <w:rsid w:val="008503D7"/>
    <w:rsid w:val="008504D3"/>
    <w:rsid w:val="00851ED1"/>
    <w:rsid w:val="00852072"/>
    <w:rsid w:val="008525C8"/>
    <w:rsid w:val="008533F8"/>
    <w:rsid w:val="008545A5"/>
    <w:rsid w:val="00854E5E"/>
    <w:rsid w:val="0085797B"/>
    <w:rsid w:val="0086148F"/>
    <w:rsid w:val="0086302F"/>
    <w:rsid w:val="00863586"/>
    <w:rsid w:val="00863D3D"/>
    <w:rsid w:val="00865147"/>
    <w:rsid w:val="008662ED"/>
    <w:rsid w:val="008670FD"/>
    <w:rsid w:val="00870925"/>
    <w:rsid w:val="00871EE0"/>
    <w:rsid w:val="0087225E"/>
    <w:rsid w:val="00873215"/>
    <w:rsid w:val="00873906"/>
    <w:rsid w:val="0087398F"/>
    <w:rsid w:val="00880F8A"/>
    <w:rsid w:val="0088106F"/>
    <w:rsid w:val="008826C1"/>
    <w:rsid w:val="00882FC2"/>
    <w:rsid w:val="00884698"/>
    <w:rsid w:val="0088543E"/>
    <w:rsid w:val="00886235"/>
    <w:rsid w:val="00886D30"/>
    <w:rsid w:val="0089204B"/>
    <w:rsid w:val="00893FF2"/>
    <w:rsid w:val="008A25A1"/>
    <w:rsid w:val="008A5981"/>
    <w:rsid w:val="008A5AAC"/>
    <w:rsid w:val="008A7C6B"/>
    <w:rsid w:val="008A7EA0"/>
    <w:rsid w:val="008B3A83"/>
    <w:rsid w:val="008B48B9"/>
    <w:rsid w:val="008B5F32"/>
    <w:rsid w:val="008B6A2F"/>
    <w:rsid w:val="008C01DE"/>
    <w:rsid w:val="008C05D5"/>
    <w:rsid w:val="008C0BF2"/>
    <w:rsid w:val="008C0EEA"/>
    <w:rsid w:val="008C184E"/>
    <w:rsid w:val="008C3B80"/>
    <w:rsid w:val="008C4126"/>
    <w:rsid w:val="008C60F4"/>
    <w:rsid w:val="008C688C"/>
    <w:rsid w:val="008C73F0"/>
    <w:rsid w:val="008D25E2"/>
    <w:rsid w:val="008D42D8"/>
    <w:rsid w:val="008D4694"/>
    <w:rsid w:val="008E338B"/>
    <w:rsid w:val="008E4A79"/>
    <w:rsid w:val="008E5DD5"/>
    <w:rsid w:val="008F039C"/>
    <w:rsid w:val="008F1C76"/>
    <w:rsid w:val="008F4505"/>
    <w:rsid w:val="008F451D"/>
    <w:rsid w:val="008F4E60"/>
    <w:rsid w:val="008F6A18"/>
    <w:rsid w:val="009014A9"/>
    <w:rsid w:val="0090377C"/>
    <w:rsid w:val="0090584B"/>
    <w:rsid w:val="00905B6C"/>
    <w:rsid w:val="00906621"/>
    <w:rsid w:val="00906981"/>
    <w:rsid w:val="0091294B"/>
    <w:rsid w:val="00912DEF"/>
    <w:rsid w:val="00913A94"/>
    <w:rsid w:val="009179EA"/>
    <w:rsid w:val="00920CA9"/>
    <w:rsid w:val="00921123"/>
    <w:rsid w:val="00921780"/>
    <w:rsid w:val="00923BB8"/>
    <w:rsid w:val="00932AC0"/>
    <w:rsid w:val="0093714F"/>
    <w:rsid w:val="00941B74"/>
    <w:rsid w:val="009426A6"/>
    <w:rsid w:val="009438AB"/>
    <w:rsid w:val="00944A20"/>
    <w:rsid w:val="00945A5F"/>
    <w:rsid w:val="00945B13"/>
    <w:rsid w:val="00945D64"/>
    <w:rsid w:val="0094615A"/>
    <w:rsid w:val="0095035B"/>
    <w:rsid w:val="00952BBB"/>
    <w:rsid w:val="00953072"/>
    <w:rsid w:val="009534CD"/>
    <w:rsid w:val="009566D0"/>
    <w:rsid w:val="00963826"/>
    <w:rsid w:val="009645A5"/>
    <w:rsid w:val="00964E37"/>
    <w:rsid w:val="00965CD1"/>
    <w:rsid w:val="00966329"/>
    <w:rsid w:val="009670E6"/>
    <w:rsid w:val="00967C81"/>
    <w:rsid w:val="009713B1"/>
    <w:rsid w:val="00971F0B"/>
    <w:rsid w:val="00975B06"/>
    <w:rsid w:val="0097664B"/>
    <w:rsid w:val="00980560"/>
    <w:rsid w:val="00983848"/>
    <w:rsid w:val="00986E2F"/>
    <w:rsid w:val="00987E7A"/>
    <w:rsid w:val="00991A31"/>
    <w:rsid w:val="00992058"/>
    <w:rsid w:val="00992CE0"/>
    <w:rsid w:val="00993F0D"/>
    <w:rsid w:val="009958CD"/>
    <w:rsid w:val="009A0CCC"/>
    <w:rsid w:val="009A2D4C"/>
    <w:rsid w:val="009A7C5D"/>
    <w:rsid w:val="009B0629"/>
    <w:rsid w:val="009B1323"/>
    <w:rsid w:val="009B27DA"/>
    <w:rsid w:val="009B49E3"/>
    <w:rsid w:val="009B7D0B"/>
    <w:rsid w:val="009C075B"/>
    <w:rsid w:val="009C0A56"/>
    <w:rsid w:val="009C1962"/>
    <w:rsid w:val="009C244F"/>
    <w:rsid w:val="009C74DB"/>
    <w:rsid w:val="009D042B"/>
    <w:rsid w:val="009D0B57"/>
    <w:rsid w:val="009D17C6"/>
    <w:rsid w:val="009D6A03"/>
    <w:rsid w:val="009D6B0A"/>
    <w:rsid w:val="009D6D4A"/>
    <w:rsid w:val="009D6E3B"/>
    <w:rsid w:val="009E4DF0"/>
    <w:rsid w:val="009E5784"/>
    <w:rsid w:val="009E6B8B"/>
    <w:rsid w:val="009F23C0"/>
    <w:rsid w:val="009F46EA"/>
    <w:rsid w:val="009F522D"/>
    <w:rsid w:val="009F55D1"/>
    <w:rsid w:val="009F5731"/>
    <w:rsid w:val="00A01AAC"/>
    <w:rsid w:val="00A01D3E"/>
    <w:rsid w:val="00A11A22"/>
    <w:rsid w:val="00A1409A"/>
    <w:rsid w:val="00A1582F"/>
    <w:rsid w:val="00A1650D"/>
    <w:rsid w:val="00A16B27"/>
    <w:rsid w:val="00A20363"/>
    <w:rsid w:val="00A22131"/>
    <w:rsid w:val="00A22A91"/>
    <w:rsid w:val="00A23907"/>
    <w:rsid w:val="00A24DDE"/>
    <w:rsid w:val="00A26DFF"/>
    <w:rsid w:val="00A30144"/>
    <w:rsid w:val="00A3062D"/>
    <w:rsid w:val="00A31502"/>
    <w:rsid w:val="00A31FA6"/>
    <w:rsid w:val="00A33D6A"/>
    <w:rsid w:val="00A33FB9"/>
    <w:rsid w:val="00A35A1C"/>
    <w:rsid w:val="00A35A5C"/>
    <w:rsid w:val="00A36C68"/>
    <w:rsid w:val="00A37291"/>
    <w:rsid w:val="00A4086F"/>
    <w:rsid w:val="00A4142F"/>
    <w:rsid w:val="00A41F7C"/>
    <w:rsid w:val="00A455BA"/>
    <w:rsid w:val="00A513BC"/>
    <w:rsid w:val="00A541A5"/>
    <w:rsid w:val="00A55428"/>
    <w:rsid w:val="00A55506"/>
    <w:rsid w:val="00A5560C"/>
    <w:rsid w:val="00A572C7"/>
    <w:rsid w:val="00A57353"/>
    <w:rsid w:val="00A66165"/>
    <w:rsid w:val="00A67126"/>
    <w:rsid w:val="00A70DF0"/>
    <w:rsid w:val="00A7501A"/>
    <w:rsid w:val="00A762B6"/>
    <w:rsid w:val="00A7792D"/>
    <w:rsid w:val="00A810A3"/>
    <w:rsid w:val="00A817DE"/>
    <w:rsid w:val="00A82BD4"/>
    <w:rsid w:val="00A82F16"/>
    <w:rsid w:val="00A83CC1"/>
    <w:rsid w:val="00A84057"/>
    <w:rsid w:val="00A8444F"/>
    <w:rsid w:val="00A84A56"/>
    <w:rsid w:val="00A85927"/>
    <w:rsid w:val="00A85B10"/>
    <w:rsid w:val="00A8785C"/>
    <w:rsid w:val="00A91F90"/>
    <w:rsid w:val="00A93EF2"/>
    <w:rsid w:val="00A951F7"/>
    <w:rsid w:val="00A970B6"/>
    <w:rsid w:val="00AA08B9"/>
    <w:rsid w:val="00AA0C25"/>
    <w:rsid w:val="00AA32F8"/>
    <w:rsid w:val="00AA33AB"/>
    <w:rsid w:val="00AA5708"/>
    <w:rsid w:val="00AB3875"/>
    <w:rsid w:val="00AB3EB5"/>
    <w:rsid w:val="00AB5699"/>
    <w:rsid w:val="00AB5F11"/>
    <w:rsid w:val="00AB6498"/>
    <w:rsid w:val="00AC01E7"/>
    <w:rsid w:val="00AC01FF"/>
    <w:rsid w:val="00AC18F4"/>
    <w:rsid w:val="00AC373A"/>
    <w:rsid w:val="00AC3A80"/>
    <w:rsid w:val="00AC4887"/>
    <w:rsid w:val="00AC5848"/>
    <w:rsid w:val="00AC655C"/>
    <w:rsid w:val="00AD0FED"/>
    <w:rsid w:val="00AD1BBB"/>
    <w:rsid w:val="00AD2A9E"/>
    <w:rsid w:val="00AD2B39"/>
    <w:rsid w:val="00AD3412"/>
    <w:rsid w:val="00AD3782"/>
    <w:rsid w:val="00AD48B7"/>
    <w:rsid w:val="00AD64AC"/>
    <w:rsid w:val="00AD653B"/>
    <w:rsid w:val="00AD7C9C"/>
    <w:rsid w:val="00AE03AB"/>
    <w:rsid w:val="00AE10E2"/>
    <w:rsid w:val="00AE16D5"/>
    <w:rsid w:val="00AE2C1A"/>
    <w:rsid w:val="00AE3AD0"/>
    <w:rsid w:val="00AE4DE6"/>
    <w:rsid w:val="00AF0E11"/>
    <w:rsid w:val="00AF24EC"/>
    <w:rsid w:val="00AF2ED2"/>
    <w:rsid w:val="00AF341E"/>
    <w:rsid w:val="00AF6026"/>
    <w:rsid w:val="00AF68F4"/>
    <w:rsid w:val="00AF70A0"/>
    <w:rsid w:val="00AF7FA0"/>
    <w:rsid w:val="00B01D67"/>
    <w:rsid w:val="00B02AA5"/>
    <w:rsid w:val="00B04B37"/>
    <w:rsid w:val="00B06954"/>
    <w:rsid w:val="00B11AF7"/>
    <w:rsid w:val="00B11D16"/>
    <w:rsid w:val="00B11F4D"/>
    <w:rsid w:val="00B126B2"/>
    <w:rsid w:val="00B13E06"/>
    <w:rsid w:val="00B142FB"/>
    <w:rsid w:val="00B1451E"/>
    <w:rsid w:val="00B17EF5"/>
    <w:rsid w:val="00B216FC"/>
    <w:rsid w:val="00B22174"/>
    <w:rsid w:val="00B25C7C"/>
    <w:rsid w:val="00B26751"/>
    <w:rsid w:val="00B306E1"/>
    <w:rsid w:val="00B3217E"/>
    <w:rsid w:val="00B3226A"/>
    <w:rsid w:val="00B32449"/>
    <w:rsid w:val="00B37027"/>
    <w:rsid w:val="00B37828"/>
    <w:rsid w:val="00B406D9"/>
    <w:rsid w:val="00B40AF4"/>
    <w:rsid w:val="00B40FF9"/>
    <w:rsid w:val="00B41725"/>
    <w:rsid w:val="00B41BF1"/>
    <w:rsid w:val="00B4359A"/>
    <w:rsid w:val="00B43847"/>
    <w:rsid w:val="00B45E19"/>
    <w:rsid w:val="00B47913"/>
    <w:rsid w:val="00B504F9"/>
    <w:rsid w:val="00B5057E"/>
    <w:rsid w:val="00B50744"/>
    <w:rsid w:val="00B5088E"/>
    <w:rsid w:val="00B50B9D"/>
    <w:rsid w:val="00B51AB6"/>
    <w:rsid w:val="00B52883"/>
    <w:rsid w:val="00B56C3F"/>
    <w:rsid w:val="00B578AA"/>
    <w:rsid w:val="00B6009B"/>
    <w:rsid w:val="00B618D4"/>
    <w:rsid w:val="00B61C5D"/>
    <w:rsid w:val="00B64007"/>
    <w:rsid w:val="00B65372"/>
    <w:rsid w:val="00B65783"/>
    <w:rsid w:val="00B65E72"/>
    <w:rsid w:val="00B677EC"/>
    <w:rsid w:val="00B70972"/>
    <w:rsid w:val="00B71457"/>
    <w:rsid w:val="00B71ABB"/>
    <w:rsid w:val="00B71F4D"/>
    <w:rsid w:val="00B74A62"/>
    <w:rsid w:val="00B774A7"/>
    <w:rsid w:val="00B80484"/>
    <w:rsid w:val="00B818C4"/>
    <w:rsid w:val="00B82C7D"/>
    <w:rsid w:val="00B83E04"/>
    <w:rsid w:val="00B853EF"/>
    <w:rsid w:val="00B85D65"/>
    <w:rsid w:val="00B876B8"/>
    <w:rsid w:val="00B9376B"/>
    <w:rsid w:val="00B95A8A"/>
    <w:rsid w:val="00B968C1"/>
    <w:rsid w:val="00B96B94"/>
    <w:rsid w:val="00B97E6A"/>
    <w:rsid w:val="00BA19C0"/>
    <w:rsid w:val="00BA36F8"/>
    <w:rsid w:val="00BA625A"/>
    <w:rsid w:val="00BA67A2"/>
    <w:rsid w:val="00BA7C9B"/>
    <w:rsid w:val="00BB2322"/>
    <w:rsid w:val="00BB4437"/>
    <w:rsid w:val="00BB7CEC"/>
    <w:rsid w:val="00BC0C6D"/>
    <w:rsid w:val="00BC26E3"/>
    <w:rsid w:val="00BC3D93"/>
    <w:rsid w:val="00BC5C58"/>
    <w:rsid w:val="00BD093F"/>
    <w:rsid w:val="00BD230A"/>
    <w:rsid w:val="00BD2DC4"/>
    <w:rsid w:val="00BD3962"/>
    <w:rsid w:val="00BD51BB"/>
    <w:rsid w:val="00BD5930"/>
    <w:rsid w:val="00BD7E4B"/>
    <w:rsid w:val="00BE3859"/>
    <w:rsid w:val="00BE593C"/>
    <w:rsid w:val="00BE5B4E"/>
    <w:rsid w:val="00BE66F1"/>
    <w:rsid w:val="00BE7FB6"/>
    <w:rsid w:val="00BF2A27"/>
    <w:rsid w:val="00BF3DE0"/>
    <w:rsid w:val="00BF616A"/>
    <w:rsid w:val="00BF7029"/>
    <w:rsid w:val="00C0207E"/>
    <w:rsid w:val="00C0397A"/>
    <w:rsid w:val="00C04456"/>
    <w:rsid w:val="00C05C6C"/>
    <w:rsid w:val="00C0769A"/>
    <w:rsid w:val="00C076E7"/>
    <w:rsid w:val="00C109A9"/>
    <w:rsid w:val="00C116E2"/>
    <w:rsid w:val="00C118D3"/>
    <w:rsid w:val="00C12CBC"/>
    <w:rsid w:val="00C13108"/>
    <w:rsid w:val="00C1353C"/>
    <w:rsid w:val="00C137A2"/>
    <w:rsid w:val="00C154DE"/>
    <w:rsid w:val="00C15A94"/>
    <w:rsid w:val="00C15F16"/>
    <w:rsid w:val="00C16330"/>
    <w:rsid w:val="00C17015"/>
    <w:rsid w:val="00C21CB8"/>
    <w:rsid w:val="00C22D97"/>
    <w:rsid w:val="00C22DA3"/>
    <w:rsid w:val="00C23D5C"/>
    <w:rsid w:val="00C2437A"/>
    <w:rsid w:val="00C3079D"/>
    <w:rsid w:val="00C31402"/>
    <w:rsid w:val="00C33BBE"/>
    <w:rsid w:val="00C34914"/>
    <w:rsid w:val="00C3515D"/>
    <w:rsid w:val="00C3662C"/>
    <w:rsid w:val="00C36B19"/>
    <w:rsid w:val="00C37874"/>
    <w:rsid w:val="00C4294C"/>
    <w:rsid w:val="00C44270"/>
    <w:rsid w:val="00C45234"/>
    <w:rsid w:val="00C462DD"/>
    <w:rsid w:val="00C46C69"/>
    <w:rsid w:val="00C47DB6"/>
    <w:rsid w:val="00C51B76"/>
    <w:rsid w:val="00C524CE"/>
    <w:rsid w:val="00C55238"/>
    <w:rsid w:val="00C5632D"/>
    <w:rsid w:val="00C566DC"/>
    <w:rsid w:val="00C578EA"/>
    <w:rsid w:val="00C60990"/>
    <w:rsid w:val="00C620CE"/>
    <w:rsid w:val="00C63F9B"/>
    <w:rsid w:val="00C64B6A"/>
    <w:rsid w:val="00C657F3"/>
    <w:rsid w:val="00C673B2"/>
    <w:rsid w:val="00C67B91"/>
    <w:rsid w:val="00C7000F"/>
    <w:rsid w:val="00C70F6D"/>
    <w:rsid w:val="00C71E38"/>
    <w:rsid w:val="00C7275A"/>
    <w:rsid w:val="00C73A6E"/>
    <w:rsid w:val="00C73D59"/>
    <w:rsid w:val="00C73F34"/>
    <w:rsid w:val="00C7418A"/>
    <w:rsid w:val="00C74644"/>
    <w:rsid w:val="00C75B33"/>
    <w:rsid w:val="00C76948"/>
    <w:rsid w:val="00C804F0"/>
    <w:rsid w:val="00C80B25"/>
    <w:rsid w:val="00C813FC"/>
    <w:rsid w:val="00C8372F"/>
    <w:rsid w:val="00C8391F"/>
    <w:rsid w:val="00C903F1"/>
    <w:rsid w:val="00C92661"/>
    <w:rsid w:val="00C92839"/>
    <w:rsid w:val="00C934A8"/>
    <w:rsid w:val="00C943E8"/>
    <w:rsid w:val="00C953D8"/>
    <w:rsid w:val="00C97430"/>
    <w:rsid w:val="00CA1655"/>
    <w:rsid w:val="00CA26AD"/>
    <w:rsid w:val="00CA289E"/>
    <w:rsid w:val="00CA2E49"/>
    <w:rsid w:val="00CA6280"/>
    <w:rsid w:val="00CA635B"/>
    <w:rsid w:val="00CA719F"/>
    <w:rsid w:val="00CA7477"/>
    <w:rsid w:val="00CB0C30"/>
    <w:rsid w:val="00CB4531"/>
    <w:rsid w:val="00CB5879"/>
    <w:rsid w:val="00CB69AA"/>
    <w:rsid w:val="00CB794E"/>
    <w:rsid w:val="00CC0818"/>
    <w:rsid w:val="00CC084A"/>
    <w:rsid w:val="00CC1D26"/>
    <w:rsid w:val="00CC2001"/>
    <w:rsid w:val="00CC310A"/>
    <w:rsid w:val="00CC31F0"/>
    <w:rsid w:val="00CC50C7"/>
    <w:rsid w:val="00CC71B6"/>
    <w:rsid w:val="00CD0869"/>
    <w:rsid w:val="00CD0DBD"/>
    <w:rsid w:val="00CD1C1A"/>
    <w:rsid w:val="00CD2080"/>
    <w:rsid w:val="00CD2EB1"/>
    <w:rsid w:val="00CD42E8"/>
    <w:rsid w:val="00CD6917"/>
    <w:rsid w:val="00CE03BF"/>
    <w:rsid w:val="00CE1262"/>
    <w:rsid w:val="00CE154E"/>
    <w:rsid w:val="00CE2B17"/>
    <w:rsid w:val="00CE2FD3"/>
    <w:rsid w:val="00CE64B0"/>
    <w:rsid w:val="00CE7E54"/>
    <w:rsid w:val="00CF17C5"/>
    <w:rsid w:val="00CF31D3"/>
    <w:rsid w:val="00CF3716"/>
    <w:rsid w:val="00CF3B52"/>
    <w:rsid w:val="00CF5886"/>
    <w:rsid w:val="00CF79F7"/>
    <w:rsid w:val="00CF7BD7"/>
    <w:rsid w:val="00D042EC"/>
    <w:rsid w:val="00D04736"/>
    <w:rsid w:val="00D10524"/>
    <w:rsid w:val="00D105B7"/>
    <w:rsid w:val="00D121A1"/>
    <w:rsid w:val="00D13A49"/>
    <w:rsid w:val="00D13F57"/>
    <w:rsid w:val="00D14109"/>
    <w:rsid w:val="00D17E8B"/>
    <w:rsid w:val="00D203D5"/>
    <w:rsid w:val="00D2125B"/>
    <w:rsid w:val="00D24BF9"/>
    <w:rsid w:val="00D25DB5"/>
    <w:rsid w:val="00D31C1C"/>
    <w:rsid w:val="00D32084"/>
    <w:rsid w:val="00D34C97"/>
    <w:rsid w:val="00D362BA"/>
    <w:rsid w:val="00D37133"/>
    <w:rsid w:val="00D40C0A"/>
    <w:rsid w:val="00D42E10"/>
    <w:rsid w:val="00D434BA"/>
    <w:rsid w:val="00D44A50"/>
    <w:rsid w:val="00D44F36"/>
    <w:rsid w:val="00D4558C"/>
    <w:rsid w:val="00D500C7"/>
    <w:rsid w:val="00D50ABA"/>
    <w:rsid w:val="00D50B06"/>
    <w:rsid w:val="00D50DD3"/>
    <w:rsid w:val="00D51946"/>
    <w:rsid w:val="00D522B8"/>
    <w:rsid w:val="00D53BB4"/>
    <w:rsid w:val="00D545DD"/>
    <w:rsid w:val="00D56D9E"/>
    <w:rsid w:val="00D56DB0"/>
    <w:rsid w:val="00D57E5D"/>
    <w:rsid w:val="00D57F1F"/>
    <w:rsid w:val="00D63A26"/>
    <w:rsid w:val="00D63E8C"/>
    <w:rsid w:val="00D64B57"/>
    <w:rsid w:val="00D72544"/>
    <w:rsid w:val="00D742B1"/>
    <w:rsid w:val="00D751CB"/>
    <w:rsid w:val="00D75B40"/>
    <w:rsid w:val="00D835E5"/>
    <w:rsid w:val="00D84DCF"/>
    <w:rsid w:val="00D86AF4"/>
    <w:rsid w:val="00D86BB3"/>
    <w:rsid w:val="00D90407"/>
    <w:rsid w:val="00D91CC7"/>
    <w:rsid w:val="00D96119"/>
    <w:rsid w:val="00DA0D17"/>
    <w:rsid w:val="00DA0EAA"/>
    <w:rsid w:val="00DA1670"/>
    <w:rsid w:val="00DA2912"/>
    <w:rsid w:val="00DA342E"/>
    <w:rsid w:val="00DA4A49"/>
    <w:rsid w:val="00DA5177"/>
    <w:rsid w:val="00DA5334"/>
    <w:rsid w:val="00DA715C"/>
    <w:rsid w:val="00DB26F1"/>
    <w:rsid w:val="00DB360E"/>
    <w:rsid w:val="00DB36BF"/>
    <w:rsid w:val="00DB3911"/>
    <w:rsid w:val="00DB72D2"/>
    <w:rsid w:val="00DC0179"/>
    <w:rsid w:val="00DC441B"/>
    <w:rsid w:val="00DC4BC4"/>
    <w:rsid w:val="00DD096B"/>
    <w:rsid w:val="00DD190C"/>
    <w:rsid w:val="00DD2AB2"/>
    <w:rsid w:val="00DD2D4B"/>
    <w:rsid w:val="00DD5207"/>
    <w:rsid w:val="00DD5EB2"/>
    <w:rsid w:val="00DD63E1"/>
    <w:rsid w:val="00DD6F2A"/>
    <w:rsid w:val="00DE05D9"/>
    <w:rsid w:val="00DE167C"/>
    <w:rsid w:val="00DE1F77"/>
    <w:rsid w:val="00DE2759"/>
    <w:rsid w:val="00DE29F0"/>
    <w:rsid w:val="00DE5C70"/>
    <w:rsid w:val="00DE64CC"/>
    <w:rsid w:val="00DE69A4"/>
    <w:rsid w:val="00DF61FB"/>
    <w:rsid w:val="00DF773D"/>
    <w:rsid w:val="00E03B77"/>
    <w:rsid w:val="00E12FD6"/>
    <w:rsid w:val="00E139B9"/>
    <w:rsid w:val="00E13EB7"/>
    <w:rsid w:val="00E14191"/>
    <w:rsid w:val="00E14F87"/>
    <w:rsid w:val="00E15DBF"/>
    <w:rsid w:val="00E1667F"/>
    <w:rsid w:val="00E16F89"/>
    <w:rsid w:val="00E220BC"/>
    <w:rsid w:val="00E228E1"/>
    <w:rsid w:val="00E22DB1"/>
    <w:rsid w:val="00E276C4"/>
    <w:rsid w:val="00E27928"/>
    <w:rsid w:val="00E27B23"/>
    <w:rsid w:val="00E27B6B"/>
    <w:rsid w:val="00E30660"/>
    <w:rsid w:val="00E30990"/>
    <w:rsid w:val="00E30C62"/>
    <w:rsid w:val="00E30C97"/>
    <w:rsid w:val="00E315FA"/>
    <w:rsid w:val="00E3275A"/>
    <w:rsid w:val="00E329F0"/>
    <w:rsid w:val="00E341B0"/>
    <w:rsid w:val="00E34D91"/>
    <w:rsid w:val="00E3640C"/>
    <w:rsid w:val="00E37D19"/>
    <w:rsid w:val="00E41EA7"/>
    <w:rsid w:val="00E430C2"/>
    <w:rsid w:val="00E437BB"/>
    <w:rsid w:val="00E46092"/>
    <w:rsid w:val="00E51525"/>
    <w:rsid w:val="00E5164D"/>
    <w:rsid w:val="00E51A9F"/>
    <w:rsid w:val="00E52630"/>
    <w:rsid w:val="00E533AF"/>
    <w:rsid w:val="00E5394B"/>
    <w:rsid w:val="00E611CC"/>
    <w:rsid w:val="00E63634"/>
    <w:rsid w:val="00E71973"/>
    <w:rsid w:val="00E728B0"/>
    <w:rsid w:val="00E73155"/>
    <w:rsid w:val="00E74A0F"/>
    <w:rsid w:val="00E75435"/>
    <w:rsid w:val="00E75F77"/>
    <w:rsid w:val="00E75F8A"/>
    <w:rsid w:val="00E76F85"/>
    <w:rsid w:val="00E80162"/>
    <w:rsid w:val="00E81058"/>
    <w:rsid w:val="00E8274A"/>
    <w:rsid w:val="00E83A45"/>
    <w:rsid w:val="00E84EDB"/>
    <w:rsid w:val="00E87F2D"/>
    <w:rsid w:val="00E9044A"/>
    <w:rsid w:val="00E90740"/>
    <w:rsid w:val="00E91157"/>
    <w:rsid w:val="00E93824"/>
    <w:rsid w:val="00E95142"/>
    <w:rsid w:val="00E95FF7"/>
    <w:rsid w:val="00E96ED0"/>
    <w:rsid w:val="00E97519"/>
    <w:rsid w:val="00EA1C9D"/>
    <w:rsid w:val="00EA2B9B"/>
    <w:rsid w:val="00EA337F"/>
    <w:rsid w:val="00EA382B"/>
    <w:rsid w:val="00EA4DFC"/>
    <w:rsid w:val="00EA5DFB"/>
    <w:rsid w:val="00EA627E"/>
    <w:rsid w:val="00EA6863"/>
    <w:rsid w:val="00EB1739"/>
    <w:rsid w:val="00EB1974"/>
    <w:rsid w:val="00EB48F7"/>
    <w:rsid w:val="00EB5942"/>
    <w:rsid w:val="00EB639C"/>
    <w:rsid w:val="00EB7A23"/>
    <w:rsid w:val="00EB7C10"/>
    <w:rsid w:val="00EC1D1D"/>
    <w:rsid w:val="00EC2AA9"/>
    <w:rsid w:val="00EC3230"/>
    <w:rsid w:val="00EC38E4"/>
    <w:rsid w:val="00EC6030"/>
    <w:rsid w:val="00EC7D6A"/>
    <w:rsid w:val="00ED1463"/>
    <w:rsid w:val="00ED1639"/>
    <w:rsid w:val="00ED212A"/>
    <w:rsid w:val="00ED45F3"/>
    <w:rsid w:val="00EE1920"/>
    <w:rsid w:val="00EE1EC8"/>
    <w:rsid w:val="00EE38A3"/>
    <w:rsid w:val="00EE4E00"/>
    <w:rsid w:val="00EE5FF4"/>
    <w:rsid w:val="00EE67AF"/>
    <w:rsid w:val="00EE6C02"/>
    <w:rsid w:val="00EE6D63"/>
    <w:rsid w:val="00EE72B1"/>
    <w:rsid w:val="00EE7361"/>
    <w:rsid w:val="00EF38B4"/>
    <w:rsid w:val="00EF55D8"/>
    <w:rsid w:val="00EF747F"/>
    <w:rsid w:val="00EF790F"/>
    <w:rsid w:val="00F01E45"/>
    <w:rsid w:val="00F023E9"/>
    <w:rsid w:val="00F06386"/>
    <w:rsid w:val="00F06993"/>
    <w:rsid w:val="00F10553"/>
    <w:rsid w:val="00F1319A"/>
    <w:rsid w:val="00F14233"/>
    <w:rsid w:val="00F1573F"/>
    <w:rsid w:val="00F17756"/>
    <w:rsid w:val="00F2066C"/>
    <w:rsid w:val="00F2087D"/>
    <w:rsid w:val="00F22A37"/>
    <w:rsid w:val="00F236DA"/>
    <w:rsid w:val="00F24360"/>
    <w:rsid w:val="00F26BC6"/>
    <w:rsid w:val="00F30E9C"/>
    <w:rsid w:val="00F32A3E"/>
    <w:rsid w:val="00F32F33"/>
    <w:rsid w:val="00F337E4"/>
    <w:rsid w:val="00F353C0"/>
    <w:rsid w:val="00F401BF"/>
    <w:rsid w:val="00F406D4"/>
    <w:rsid w:val="00F4182E"/>
    <w:rsid w:val="00F43C70"/>
    <w:rsid w:val="00F51473"/>
    <w:rsid w:val="00F52500"/>
    <w:rsid w:val="00F52D22"/>
    <w:rsid w:val="00F5381F"/>
    <w:rsid w:val="00F565D2"/>
    <w:rsid w:val="00F57F3C"/>
    <w:rsid w:val="00F60709"/>
    <w:rsid w:val="00F6212C"/>
    <w:rsid w:val="00F62980"/>
    <w:rsid w:val="00F63F9A"/>
    <w:rsid w:val="00F656AA"/>
    <w:rsid w:val="00F65EB1"/>
    <w:rsid w:val="00F668E1"/>
    <w:rsid w:val="00F707B4"/>
    <w:rsid w:val="00F7234A"/>
    <w:rsid w:val="00F7317B"/>
    <w:rsid w:val="00F7379D"/>
    <w:rsid w:val="00F7537A"/>
    <w:rsid w:val="00F812D4"/>
    <w:rsid w:val="00F83EF5"/>
    <w:rsid w:val="00F8744D"/>
    <w:rsid w:val="00F91EA5"/>
    <w:rsid w:val="00F91ED0"/>
    <w:rsid w:val="00FA0F15"/>
    <w:rsid w:val="00FA3B46"/>
    <w:rsid w:val="00FA4BAC"/>
    <w:rsid w:val="00FA5694"/>
    <w:rsid w:val="00FA5F0C"/>
    <w:rsid w:val="00FA70AC"/>
    <w:rsid w:val="00FA70EF"/>
    <w:rsid w:val="00FA78E3"/>
    <w:rsid w:val="00FB1A3A"/>
    <w:rsid w:val="00FB1F1B"/>
    <w:rsid w:val="00FB2153"/>
    <w:rsid w:val="00FB3C5A"/>
    <w:rsid w:val="00FB4000"/>
    <w:rsid w:val="00FB4202"/>
    <w:rsid w:val="00FB58A1"/>
    <w:rsid w:val="00FB66C4"/>
    <w:rsid w:val="00FB780E"/>
    <w:rsid w:val="00FC177A"/>
    <w:rsid w:val="00FC39B5"/>
    <w:rsid w:val="00FC5DC0"/>
    <w:rsid w:val="00FC72BF"/>
    <w:rsid w:val="00FC7F3E"/>
    <w:rsid w:val="00FD0DFE"/>
    <w:rsid w:val="00FD1701"/>
    <w:rsid w:val="00FD3461"/>
    <w:rsid w:val="00FD489A"/>
    <w:rsid w:val="00FD5098"/>
    <w:rsid w:val="00FD730C"/>
    <w:rsid w:val="00FD73E1"/>
    <w:rsid w:val="00FE0899"/>
    <w:rsid w:val="00FE24B3"/>
    <w:rsid w:val="00FE2C80"/>
    <w:rsid w:val="00FE6226"/>
    <w:rsid w:val="00FE7033"/>
    <w:rsid w:val="00FF11F8"/>
    <w:rsid w:val="00FF228C"/>
    <w:rsid w:val="00FF2A24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F4CDC"/>
  <w15:docId w15:val="{92EC96F0-0160-4360-97BA-3D65160B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17"/>
    <w:rPr>
      <w:rFonts w:ascii="Times New Roman" w:eastAsia="Times New Roman" w:hAnsi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E2B17"/>
    <w:pPr>
      <w:keepNext/>
      <w:jc w:val="both"/>
      <w:outlineLvl w:val="5"/>
    </w:pPr>
    <w:rPr>
      <w:rFonts w:ascii="Arial" w:hAnsi="Arial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31C1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CE2B17"/>
    <w:rPr>
      <w:rFonts w:ascii="Arial" w:eastAsia="Times New Roman" w:hAnsi="Arial" w:cs="Arial"/>
      <w:b/>
      <w:bCs/>
      <w:szCs w:val="24"/>
      <w:lang w:val="en-GB"/>
    </w:rPr>
  </w:style>
  <w:style w:type="paragraph" w:styleId="BodyText">
    <w:name w:val="Body Text"/>
    <w:basedOn w:val="Normal"/>
    <w:link w:val="BodyTextChar"/>
    <w:rsid w:val="00CE2B17"/>
    <w:pPr>
      <w:jc w:val="both"/>
    </w:pPr>
    <w:rPr>
      <w:rFonts w:ascii="Arial" w:hAnsi="Arial"/>
      <w:i/>
      <w:iCs/>
    </w:rPr>
  </w:style>
  <w:style w:type="character" w:customStyle="1" w:styleId="BodyTextChar">
    <w:name w:val="Body Text Char"/>
    <w:link w:val="BodyText"/>
    <w:rsid w:val="00CE2B17"/>
    <w:rPr>
      <w:rFonts w:ascii="Arial" w:eastAsia="Times New Roman" w:hAnsi="Arial" w:cs="Arial"/>
      <w:i/>
      <w:iCs/>
      <w:sz w:val="24"/>
      <w:szCs w:val="24"/>
      <w:lang w:val="en-GB"/>
    </w:rPr>
  </w:style>
  <w:style w:type="paragraph" w:styleId="Footer">
    <w:name w:val="footer"/>
    <w:basedOn w:val="Normal"/>
    <w:link w:val="FooterChar"/>
    <w:rsid w:val="00CE2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E2B1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CE2B17"/>
    <w:pPr>
      <w:jc w:val="both"/>
    </w:pPr>
    <w:rPr>
      <w:rFonts w:ascii="Arial" w:hAnsi="Arial"/>
      <w:sz w:val="18"/>
      <w:szCs w:val="18"/>
    </w:rPr>
  </w:style>
  <w:style w:type="character" w:customStyle="1" w:styleId="BodyText3Char">
    <w:name w:val="Body Text 3 Char"/>
    <w:link w:val="BodyText3"/>
    <w:rsid w:val="00CE2B17"/>
    <w:rPr>
      <w:rFonts w:ascii="Arial" w:eastAsia="Times New Roman" w:hAnsi="Arial" w:cs="Arial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E2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2B1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B1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E2B17"/>
    <w:rPr>
      <w:color w:val="0000FF"/>
      <w:u w:val="single"/>
    </w:rPr>
  </w:style>
  <w:style w:type="character" w:customStyle="1" w:styleId="bdtext1">
    <w:name w:val="bdtext1"/>
    <w:rsid w:val="0004070C"/>
    <w:rPr>
      <w:rFonts w:ascii="Verdana" w:hAnsi="Verdana" w:hint="default"/>
      <w:i w:val="0"/>
      <w:iCs w:val="0"/>
      <w:color w:val="333333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FA4BAC"/>
    <w:pPr>
      <w:spacing w:after="225" w:line="384" w:lineRule="atLeast"/>
    </w:pPr>
    <w:rPr>
      <w:sz w:val="29"/>
      <w:szCs w:val="29"/>
      <w:lang w:val="en-US"/>
    </w:rPr>
  </w:style>
  <w:style w:type="paragraph" w:styleId="ListParagraph">
    <w:name w:val="List Paragraph"/>
    <w:basedOn w:val="Normal"/>
    <w:uiPriority w:val="34"/>
    <w:qFormat/>
    <w:rsid w:val="00D13A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zh-TW"/>
    </w:rPr>
  </w:style>
  <w:style w:type="character" w:customStyle="1" w:styleId="mediumtext1">
    <w:name w:val="mediumtext1"/>
    <w:rsid w:val="008F1C76"/>
    <w:rPr>
      <w:rFonts w:ascii="Verdana" w:hAnsi="Verdana" w:hint="default"/>
      <w:color w:val="000000"/>
      <w:sz w:val="18"/>
      <w:szCs w:val="18"/>
    </w:rPr>
  </w:style>
  <w:style w:type="paragraph" w:customStyle="1" w:styleId="Style3">
    <w:name w:val="Style3"/>
    <w:basedOn w:val="Normal"/>
    <w:uiPriority w:val="99"/>
    <w:rsid w:val="001E2E14"/>
    <w:pPr>
      <w:widowControl w:val="0"/>
      <w:autoSpaceDE w:val="0"/>
      <w:autoSpaceDN w:val="0"/>
      <w:adjustRightInd w:val="0"/>
    </w:pPr>
    <w:rPr>
      <w:rFonts w:ascii="Bookman Old Style" w:hAnsi="Bookman Old Style"/>
      <w:lang w:val="en-US"/>
    </w:rPr>
  </w:style>
  <w:style w:type="paragraph" w:customStyle="1" w:styleId="Style5">
    <w:name w:val="Style5"/>
    <w:basedOn w:val="Normal"/>
    <w:uiPriority w:val="99"/>
    <w:rsid w:val="001E2E14"/>
    <w:pPr>
      <w:widowControl w:val="0"/>
      <w:autoSpaceDE w:val="0"/>
      <w:autoSpaceDN w:val="0"/>
      <w:adjustRightInd w:val="0"/>
      <w:spacing w:line="284" w:lineRule="exact"/>
      <w:ind w:hanging="348"/>
      <w:jc w:val="both"/>
    </w:pPr>
    <w:rPr>
      <w:rFonts w:ascii="Bookman Old Style" w:hAnsi="Bookman Old Style"/>
      <w:lang w:val="en-US"/>
    </w:rPr>
  </w:style>
  <w:style w:type="character" w:customStyle="1" w:styleId="FontStyle13">
    <w:name w:val="Font Style13"/>
    <w:uiPriority w:val="99"/>
    <w:rsid w:val="001E2E14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uiPriority w:val="99"/>
    <w:rsid w:val="001E2E14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1E2E14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yle4">
    <w:name w:val="Style4"/>
    <w:basedOn w:val="Normal"/>
    <w:uiPriority w:val="99"/>
    <w:rsid w:val="00C71E38"/>
    <w:pPr>
      <w:widowControl w:val="0"/>
      <w:autoSpaceDE w:val="0"/>
      <w:autoSpaceDN w:val="0"/>
      <w:adjustRightInd w:val="0"/>
      <w:spacing w:line="376" w:lineRule="exact"/>
      <w:jc w:val="both"/>
    </w:pPr>
    <w:rPr>
      <w:rFonts w:ascii="Bookman Old Style" w:hAnsi="Bookman Old Style"/>
      <w:lang w:val="en-US"/>
    </w:rPr>
  </w:style>
  <w:style w:type="paragraph" w:customStyle="1" w:styleId="Style6">
    <w:name w:val="Style6"/>
    <w:basedOn w:val="Normal"/>
    <w:uiPriority w:val="99"/>
    <w:rsid w:val="00C71E38"/>
    <w:pPr>
      <w:widowControl w:val="0"/>
      <w:autoSpaceDE w:val="0"/>
      <w:autoSpaceDN w:val="0"/>
      <w:adjustRightInd w:val="0"/>
    </w:pPr>
    <w:rPr>
      <w:rFonts w:ascii="Bookman Old Style" w:hAnsi="Bookman Old Style"/>
      <w:lang w:val="en-US"/>
    </w:rPr>
  </w:style>
  <w:style w:type="paragraph" w:customStyle="1" w:styleId="Style9">
    <w:name w:val="Style9"/>
    <w:basedOn w:val="Normal"/>
    <w:uiPriority w:val="99"/>
    <w:rsid w:val="00C71E38"/>
    <w:pPr>
      <w:widowControl w:val="0"/>
      <w:autoSpaceDE w:val="0"/>
      <w:autoSpaceDN w:val="0"/>
      <w:adjustRightInd w:val="0"/>
    </w:pPr>
    <w:rPr>
      <w:rFonts w:ascii="Bookman Old Style" w:hAnsi="Bookman Old Style"/>
      <w:lang w:val="en-US"/>
    </w:rPr>
  </w:style>
  <w:style w:type="character" w:customStyle="1" w:styleId="FontStyle15">
    <w:name w:val="Font Style15"/>
    <w:uiPriority w:val="99"/>
    <w:rsid w:val="00C71E38"/>
    <w:rPr>
      <w:rFonts w:ascii="Arial" w:hAnsi="Arial" w:cs="Arial"/>
      <w:i/>
      <w:iCs/>
      <w:sz w:val="20"/>
      <w:szCs w:val="20"/>
    </w:rPr>
  </w:style>
  <w:style w:type="character" w:customStyle="1" w:styleId="apple-converted-space">
    <w:name w:val="apple-converted-space"/>
    <w:basedOn w:val="DefaultParagraphFont"/>
    <w:rsid w:val="006C618F"/>
  </w:style>
  <w:style w:type="character" w:styleId="Emphasis">
    <w:name w:val="Emphasis"/>
    <w:uiPriority w:val="20"/>
    <w:qFormat/>
    <w:rsid w:val="006C618F"/>
    <w:rPr>
      <w:i/>
      <w:iCs/>
    </w:rPr>
  </w:style>
  <w:style w:type="character" w:customStyle="1" w:styleId="FontStyle18">
    <w:name w:val="Font Style18"/>
    <w:uiPriority w:val="99"/>
    <w:rsid w:val="004E68DA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Heading8Char">
    <w:name w:val="Heading 8 Char"/>
    <w:link w:val="Heading8"/>
    <w:uiPriority w:val="9"/>
    <w:rsid w:val="00D31C1C"/>
    <w:rPr>
      <w:rFonts w:eastAsia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85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3859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E3859"/>
    <w:rPr>
      <w:vertAlign w:val="superscript"/>
    </w:rPr>
  </w:style>
  <w:style w:type="paragraph" w:customStyle="1" w:styleId="BulletList">
    <w:name w:val="Bullet List"/>
    <w:basedOn w:val="BodyText"/>
    <w:rsid w:val="00FF228C"/>
    <w:pPr>
      <w:tabs>
        <w:tab w:val="num" w:pos="360"/>
      </w:tabs>
      <w:autoSpaceDE w:val="0"/>
      <w:autoSpaceDN w:val="0"/>
      <w:spacing w:line="220" w:lineRule="atLeast"/>
      <w:ind w:left="245" w:hanging="245"/>
      <w:jc w:val="left"/>
    </w:pPr>
    <w:rPr>
      <w:rFonts w:eastAsia="Batang" w:cs="Arial"/>
      <w:i w:val="0"/>
      <w:iCs w:val="0"/>
      <w:spacing w:val="-5"/>
      <w:sz w:val="20"/>
      <w:szCs w:val="20"/>
      <w:lang w:val="en-US" w:eastAsia="ko-KR"/>
    </w:rPr>
  </w:style>
  <w:style w:type="paragraph" w:customStyle="1" w:styleId="personalinfo">
    <w:name w:val="personalinfo"/>
    <w:basedOn w:val="Normal"/>
    <w:rsid w:val="0028488B"/>
    <w:pPr>
      <w:spacing w:before="100" w:beforeAutospacing="1" w:after="100" w:afterAutospacing="1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98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FFFFFF"/>
                                <w:left w:val="single" w:sz="6" w:space="5" w:color="FFFFFF"/>
                                <w:bottom w:val="single" w:sz="6" w:space="1" w:color="FFFFFF"/>
                                <w:right w:val="single" w:sz="6" w:space="5" w:color="FFFFFF"/>
                              </w:divBdr>
                              <w:divsChild>
                                <w:div w:id="14727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7859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746105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445">
                      <w:marLeft w:val="0"/>
                      <w:marRight w:val="-57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6421">
                          <w:marLeft w:val="0"/>
                          <w:marRight w:val="5978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211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20">
                  <w:marLeft w:val="22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1256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BBB7-7F49-4AA1-AE44-3290EEA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First Impression Management Consultancy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>Emilia Martinez Matira</dc:subject>
  <dc:creator>www.gulfjobseeker.com</dc:creator>
  <dc:description>Location: 2nd Floor, Office No: 208, Nasser Lootah Building,
Above Cross Over showroom, besides Indian Consulate, 
Bur Juman Metro Station, Bur Dubai, U.A.E.
Work Timings: Saturday to Thursday 9:30 A.M. to 7:30 P.M.
Help Line: +9714-3970978 Fax: +9714-
Mobile: +97150-4753686  E-mail: helpdesk@gulfjobseeker.com</dc:description>
  <cp:lastModifiedBy>Muhamamd Shafique</cp:lastModifiedBy>
  <cp:revision>104</cp:revision>
  <cp:lastPrinted>2017-01-25T13:52:00Z</cp:lastPrinted>
  <dcterms:created xsi:type="dcterms:W3CDTF">2018-02-26T11:29:00Z</dcterms:created>
  <dcterms:modified xsi:type="dcterms:W3CDTF">2020-01-22T17:33:00Z</dcterms:modified>
  <cp:category>Supervisory Level</cp:category>
  <cp:contentStatus>119761</cp:contentStatus>
</cp:coreProperties>
</file>